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FABC2" w14:textId="77777777" w:rsidR="000427D0" w:rsidRPr="00697615" w:rsidRDefault="007C72E0" w:rsidP="00095079">
      <w:pPr>
        <w:pStyle w:val="Tytu"/>
        <w:spacing w:before="120"/>
        <w:jc w:val="right"/>
        <w:rPr>
          <w:rFonts w:ascii="Arial Narrow" w:hAnsi="Arial Narrow"/>
        </w:rPr>
      </w:pPr>
      <w:r w:rsidRPr="00697615">
        <w:rPr>
          <w:rFonts w:ascii="Arial Narrow" w:hAnsi="Arial Narrow"/>
          <w:lang w:val="en-GB"/>
        </w:rPr>
        <w:t>Appendix No. 3 to Regulation No. 74/ 2021 of the Rector of BUT</w:t>
      </w:r>
    </w:p>
    <w:p w14:paraId="02FD106A" w14:textId="77777777" w:rsidR="000427D0" w:rsidRPr="000427D0" w:rsidRDefault="007C72E0" w:rsidP="00A102BE">
      <w:pPr>
        <w:pStyle w:val="Nagwek1"/>
        <w:jc w:val="center"/>
        <w:rPr>
          <w:rFonts w:asciiTheme="minorHAnsi" w:hAnsiTheme="minorHAnsi" w:cstheme="minorHAnsi"/>
          <w:szCs w:val="24"/>
        </w:rPr>
      </w:pPr>
      <w:r w:rsidRPr="000427D0">
        <w:rPr>
          <w:rFonts w:asciiTheme="minorHAnsi" w:hAnsiTheme="minorHAnsi" w:cstheme="minorHAnsi"/>
          <w:szCs w:val="24"/>
          <w:lang w:val="en-GB"/>
        </w:rPr>
        <w:t>Application for support in adapting the organization of the recruitment process to the needs of a person with a disability</w:t>
      </w:r>
    </w:p>
    <w:p w14:paraId="416B6B4E" w14:textId="77777777" w:rsidR="000427D0" w:rsidRPr="000427D0" w:rsidRDefault="007C72E0" w:rsidP="000427D0">
      <w:pPr>
        <w:pStyle w:val="Nagwek2"/>
        <w:rPr>
          <w:rFonts w:ascii="Calibri Light" w:hAnsi="Calibri Light"/>
          <w:color w:val="1F4D78"/>
        </w:rPr>
      </w:pPr>
      <w:r w:rsidRPr="000427D0">
        <w:rPr>
          <w:lang w:val="en-GB"/>
        </w:rPr>
        <w:t>Part 1 - to be completed by the Applicant</w:t>
      </w:r>
    </w:p>
    <w:tbl>
      <w:tblPr>
        <w:tblW w:w="9061" w:type="dxa"/>
        <w:tblInd w:w="-108" w:type="dxa"/>
        <w:tblLayout w:type="fixed"/>
        <w:tblCellMar>
          <w:left w:w="10" w:type="dxa"/>
          <w:right w:w="10" w:type="dxa"/>
        </w:tblCellMar>
        <w:tblLook w:val="04A0" w:firstRow="1" w:lastRow="0" w:firstColumn="1" w:lastColumn="0" w:noHBand="0" w:noVBand="1"/>
        <w:tblDescription w:val="Wniosek o przyznanie wsparcia w zakresie dostosowania organizacji procesu rekrutacji - wypełnia wnioskodawca"/>
      </w:tblPr>
      <w:tblGrid>
        <w:gridCol w:w="2404"/>
        <w:gridCol w:w="6657"/>
      </w:tblGrid>
      <w:tr w:rsidR="00A523AF" w14:paraId="5143D037" w14:textId="77777777" w:rsidTr="008E1F12">
        <w:trPr>
          <w:trHeight w:val="567"/>
        </w:trPr>
        <w:tc>
          <w:tcPr>
            <w:tcW w:w="240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hideMark/>
          </w:tcPr>
          <w:p w14:paraId="51005D0A" w14:textId="77777777" w:rsidR="000427D0" w:rsidRDefault="007C72E0" w:rsidP="000427D0">
            <w:pPr>
              <w:pStyle w:val="Nagwek3"/>
            </w:pPr>
            <w:r>
              <w:rPr>
                <w:lang w:val="en-GB"/>
              </w:rPr>
              <w:t>Vice-Rector to whom the application is addressed:</w:t>
            </w:r>
          </w:p>
        </w:tc>
        <w:tc>
          <w:tcPr>
            <w:tcW w:w="6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FE20FA" w14:textId="77777777" w:rsidR="000427D0" w:rsidRDefault="000427D0">
            <w:pPr>
              <w:pStyle w:val="Standard"/>
              <w:spacing w:after="0" w:line="240" w:lineRule="auto"/>
            </w:pPr>
          </w:p>
        </w:tc>
      </w:tr>
      <w:tr w:rsidR="00A523AF" w14:paraId="33BC4F1B" w14:textId="77777777" w:rsidTr="008E1F12">
        <w:trPr>
          <w:trHeight w:val="567"/>
        </w:trPr>
        <w:tc>
          <w:tcPr>
            <w:tcW w:w="240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hideMark/>
          </w:tcPr>
          <w:p w14:paraId="3197AD11" w14:textId="77777777" w:rsidR="000427D0" w:rsidRDefault="007C72E0" w:rsidP="00434EEF">
            <w:pPr>
              <w:pStyle w:val="Nagwek3"/>
            </w:pPr>
            <w:r>
              <w:rPr>
                <w:lang w:val="en-GB"/>
              </w:rPr>
              <w:t>Applicant's name and surname:</w:t>
            </w:r>
          </w:p>
        </w:tc>
        <w:tc>
          <w:tcPr>
            <w:tcW w:w="6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D72BE9" w14:textId="77777777" w:rsidR="000427D0" w:rsidRDefault="000427D0">
            <w:pPr>
              <w:pStyle w:val="Standard"/>
              <w:spacing w:after="0" w:line="240" w:lineRule="auto"/>
            </w:pPr>
          </w:p>
        </w:tc>
      </w:tr>
      <w:tr w:rsidR="00A523AF" w14:paraId="54B2D5DE" w14:textId="77777777" w:rsidTr="008E1F12">
        <w:trPr>
          <w:trHeight w:val="284"/>
        </w:trPr>
        <w:tc>
          <w:tcPr>
            <w:tcW w:w="2404" w:type="dxa"/>
            <w:tcBorders>
              <w:top w:val="single" w:sz="4" w:space="0" w:color="000001"/>
              <w:left w:val="single" w:sz="4" w:space="0" w:color="000001"/>
              <w:bottom w:val="single" w:sz="4" w:space="0" w:color="000001"/>
              <w:right w:val="single" w:sz="4" w:space="0" w:color="00000A"/>
            </w:tcBorders>
            <w:shd w:val="clear" w:color="auto" w:fill="E6E6E6"/>
            <w:tcMar>
              <w:top w:w="0" w:type="dxa"/>
              <w:left w:w="108" w:type="dxa"/>
              <w:bottom w:w="0" w:type="dxa"/>
              <w:right w:w="108" w:type="dxa"/>
            </w:tcMar>
            <w:vAlign w:val="center"/>
            <w:hideMark/>
          </w:tcPr>
          <w:p w14:paraId="5A3380E5" w14:textId="77777777" w:rsidR="000427D0" w:rsidRDefault="007C72E0" w:rsidP="000427D0">
            <w:pPr>
              <w:pStyle w:val="Nagwek3"/>
            </w:pPr>
            <w:r>
              <w:rPr>
                <w:lang w:val="en-GB"/>
              </w:rPr>
              <w:t>Unit concerned:</w:t>
            </w:r>
          </w:p>
        </w:tc>
        <w:tc>
          <w:tcPr>
            <w:tcW w:w="6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E4B2FA" w14:textId="77777777" w:rsidR="000427D0" w:rsidRDefault="000427D0">
            <w:pPr>
              <w:pStyle w:val="Standard"/>
              <w:spacing w:after="0" w:line="240" w:lineRule="auto"/>
            </w:pPr>
          </w:p>
        </w:tc>
      </w:tr>
      <w:tr w:rsidR="00A523AF" w14:paraId="036D557F" w14:textId="77777777" w:rsidTr="008E1F12">
        <w:trPr>
          <w:trHeight w:val="284"/>
        </w:trPr>
        <w:tc>
          <w:tcPr>
            <w:tcW w:w="2404" w:type="dxa"/>
            <w:tcBorders>
              <w:top w:val="single" w:sz="4" w:space="0" w:color="000001"/>
              <w:left w:val="single" w:sz="4" w:space="0" w:color="000001"/>
              <w:bottom w:val="single" w:sz="4" w:space="0" w:color="000001"/>
              <w:right w:val="single" w:sz="4" w:space="0" w:color="00000A"/>
            </w:tcBorders>
            <w:shd w:val="clear" w:color="auto" w:fill="E6E6E6"/>
            <w:tcMar>
              <w:top w:w="0" w:type="dxa"/>
              <w:left w:w="108" w:type="dxa"/>
              <w:bottom w:w="0" w:type="dxa"/>
              <w:right w:w="108" w:type="dxa"/>
            </w:tcMar>
            <w:vAlign w:val="center"/>
            <w:hideMark/>
          </w:tcPr>
          <w:p w14:paraId="6BC39690" w14:textId="77777777" w:rsidR="000427D0" w:rsidRDefault="007C72E0" w:rsidP="000427D0">
            <w:pPr>
              <w:pStyle w:val="Nagwek3"/>
            </w:pPr>
            <w:r>
              <w:rPr>
                <w:lang w:val="en-GB"/>
              </w:rPr>
              <w:t>Study cycle:</w:t>
            </w:r>
          </w:p>
        </w:tc>
        <w:tc>
          <w:tcPr>
            <w:tcW w:w="6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740840" w14:textId="77777777" w:rsidR="000427D0" w:rsidRDefault="000427D0">
            <w:pPr>
              <w:pStyle w:val="Standard"/>
              <w:spacing w:after="0" w:line="240" w:lineRule="auto"/>
            </w:pPr>
          </w:p>
        </w:tc>
      </w:tr>
      <w:tr w:rsidR="00A523AF" w14:paraId="388FE751" w14:textId="77777777" w:rsidTr="008E1F12">
        <w:trPr>
          <w:trHeight w:val="284"/>
        </w:trPr>
        <w:tc>
          <w:tcPr>
            <w:tcW w:w="2404" w:type="dxa"/>
            <w:tcBorders>
              <w:top w:val="single" w:sz="4" w:space="0" w:color="000001"/>
              <w:left w:val="single" w:sz="4" w:space="0" w:color="000001"/>
              <w:bottom w:val="single" w:sz="4" w:space="0" w:color="000001"/>
              <w:right w:val="single" w:sz="4" w:space="0" w:color="00000A"/>
            </w:tcBorders>
            <w:shd w:val="clear" w:color="auto" w:fill="E6E6E6"/>
            <w:tcMar>
              <w:top w:w="0" w:type="dxa"/>
              <w:left w:w="108" w:type="dxa"/>
              <w:bottom w:w="0" w:type="dxa"/>
              <w:right w:w="108" w:type="dxa"/>
            </w:tcMar>
            <w:vAlign w:val="center"/>
            <w:hideMark/>
          </w:tcPr>
          <w:p w14:paraId="14759F3D" w14:textId="77777777" w:rsidR="000427D0" w:rsidRDefault="007C72E0" w:rsidP="000427D0">
            <w:pPr>
              <w:pStyle w:val="Nagwek3"/>
            </w:pPr>
            <w:r>
              <w:rPr>
                <w:lang w:val="en-GB"/>
              </w:rPr>
              <w:t>Field of study/ Discipline:</w:t>
            </w:r>
          </w:p>
        </w:tc>
        <w:tc>
          <w:tcPr>
            <w:tcW w:w="6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6AA02D" w14:textId="77777777" w:rsidR="000427D0" w:rsidRDefault="000427D0">
            <w:pPr>
              <w:pStyle w:val="Standard"/>
              <w:spacing w:after="0" w:line="240" w:lineRule="auto"/>
            </w:pPr>
          </w:p>
        </w:tc>
      </w:tr>
      <w:tr w:rsidR="00A523AF" w14:paraId="62F26413" w14:textId="77777777" w:rsidTr="008E1F12">
        <w:trPr>
          <w:trHeight w:val="284"/>
        </w:trPr>
        <w:tc>
          <w:tcPr>
            <w:tcW w:w="2404" w:type="dxa"/>
            <w:tcBorders>
              <w:top w:val="single" w:sz="4" w:space="0" w:color="000001"/>
              <w:left w:val="single" w:sz="4" w:space="0" w:color="000001"/>
              <w:bottom w:val="single" w:sz="4" w:space="0" w:color="000001"/>
              <w:right w:val="single" w:sz="4" w:space="0" w:color="00000A"/>
            </w:tcBorders>
            <w:shd w:val="clear" w:color="auto" w:fill="E6E6E6"/>
            <w:tcMar>
              <w:top w:w="0" w:type="dxa"/>
              <w:left w:w="108" w:type="dxa"/>
              <w:bottom w:w="0" w:type="dxa"/>
              <w:right w:w="108" w:type="dxa"/>
            </w:tcMar>
            <w:vAlign w:val="center"/>
            <w:hideMark/>
          </w:tcPr>
          <w:p w14:paraId="03A9E9C4" w14:textId="77777777" w:rsidR="000427D0" w:rsidRDefault="007C72E0" w:rsidP="000427D0">
            <w:pPr>
              <w:pStyle w:val="Nagwek3"/>
            </w:pPr>
            <w:r>
              <w:rPr>
                <w:lang w:val="en-GB"/>
              </w:rPr>
              <w:t>PESEL number:</w:t>
            </w:r>
          </w:p>
        </w:tc>
        <w:tc>
          <w:tcPr>
            <w:tcW w:w="6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79C7CA" w14:textId="77777777" w:rsidR="000427D0" w:rsidRDefault="000427D0">
            <w:pPr>
              <w:pStyle w:val="Standard"/>
              <w:spacing w:after="0" w:line="240" w:lineRule="auto"/>
            </w:pPr>
          </w:p>
        </w:tc>
      </w:tr>
      <w:tr w:rsidR="00A523AF" w14:paraId="098F1D99" w14:textId="77777777" w:rsidTr="008E1F12">
        <w:trPr>
          <w:trHeight w:val="567"/>
        </w:trPr>
        <w:tc>
          <w:tcPr>
            <w:tcW w:w="9061" w:type="dxa"/>
            <w:gridSpan w:val="2"/>
            <w:tcBorders>
              <w:top w:val="single" w:sz="4" w:space="0" w:color="000001"/>
              <w:left w:val="single" w:sz="4" w:space="0" w:color="000001"/>
              <w:bottom w:val="single" w:sz="4" w:space="0" w:color="000001"/>
              <w:right w:val="single" w:sz="4" w:space="0" w:color="00000A"/>
            </w:tcBorders>
            <w:shd w:val="clear" w:color="auto" w:fill="E6E6E6"/>
            <w:tcMar>
              <w:top w:w="0" w:type="dxa"/>
              <w:left w:w="108" w:type="dxa"/>
              <w:bottom w:w="0" w:type="dxa"/>
              <w:right w:w="108" w:type="dxa"/>
            </w:tcMar>
            <w:vAlign w:val="center"/>
            <w:hideMark/>
          </w:tcPr>
          <w:p w14:paraId="07F628FD" w14:textId="77777777" w:rsidR="008E1F12" w:rsidRDefault="007C72E0">
            <w:pPr>
              <w:pStyle w:val="Standard"/>
              <w:spacing w:after="0" w:line="240" w:lineRule="auto"/>
            </w:pPr>
            <w:r w:rsidRPr="008E1F12">
              <w:rPr>
                <w:lang w:val="en-GB"/>
              </w:rPr>
              <w:t>Preferred form of contact</w:t>
            </w:r>
          </w:p>
        </w:tc>
      </w:tr>
      <w:tr w:rsidR="00A523AF" w14:paraId="78C6B971" w14:textId="77777777" w:rsidTr="008E1F12">
        <w:trPr>
          <w:trHeight w:val="284"/>
        </w:trPr>
        <w:tc>
          <w:tcPr>
            <w:tcW w:w="2404" w:type="dxa"/>
            <w:tcBorders>
              <w:top w:val="single" w:sz="4" w:space="0" w:color="000001"/>
              <w:left w:val="single" w:sz="4" w:space="0" w:color="000001"/>
              <w:bottom w:val="single" w:sz="4" w:space="0" w:color="000001"/>
              <w:right w:val="single" w:sz="4" w:space="0" w:color="00000A"/>
            </w:tcBorders>
            <w:shd w:val="clear" w:color="auto" w:fill="E6E6E6"/>
            <w:tcMar>
              <w:top w:w="0" w:type="dxa"/>
              <w:left w:w="108" w:type="dxa"/>
              <w:bottom w:w="0" w:type="dxa"/>
              <w:right w:w="108" w:type="dxa"/>
            </w:tcMar>
            <w:vAlign w:val="center"/>
            <w:hideMark/>
          </w:tcPr>
          <w:p w14:paraId="526F2616" w14:textId="77777777" w:rsidR="000427D0" w:rsidRDefault="007C72E0" w:rsidP="000427D0">
            <w:pPr>
              <w:pStyle w:val="Nagwek3"/>
            </w:pPr>
            <w:r>
              <w:rPr>
                <w:lang w:val="en-GB"/>
              </w:rPr>
              <w:t>Phone number:</w:t>
            </w:r>
          </w:p>
        </w:tc>
        <w:tc>
          <w:tcPr>
            <w:tcW w:w="6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14F9FB" w14:textId="77777777" w:rsidR="000427D0" w:rsidRDefault="000427D0">
            <w:pPr>
              <w:pStyle w:val="Standard"/>
              <w:spacing w:after="0" w:line="240" w:lineRule="auto"/>
            </w:pPr>
          </w:p>
        </w:tc>
      </w:tr>
      <w:tr w:rsidR="00A523AF" w14:paraId="3931EECC" w14:textId="77777777" w:rsidTr="008E1F12">
        <w:trPr>
          <w:trHeight w:val="284"/>
        </w:trPr>
        <w:tc>
          <w:tcPr>
            <w:tcW w:w="2404" w:type="dxa"/>
            <w:tcBorders>
              <w:top w:val="single" w:sz="4" w:space="0" w:color="000001"/>
              <w:left w:val="single" w:sz="4" w:space="0" w:color="000001"/>
              <w:bottom w:val="single" w:sz="4" w:space="0" w:color="000001"/>
              <w:right w:val="single" w:sz="4" w:space="0" w:color="00000A"/>
            </w:tcBorders>
            <w:shd w:val="clear" w:color="auto" w:fill="E6E6E6"/>
            <w:tcMar>
              <w:top w:w="0" w:type="dxa"/>
              <w:left w:w="108" w:type="dxa"/>
              <w:bottom w:w="0" w:type="dxa"/>
              <w:right w:w="108" w:type="dxa"/>
            </w:tcMar>
            <w:vAlign w:val="center"/>
            <w:hideMark/>
          </w:tcPr>
          <w:p w14:paraId="7AC52B25" w14:textId="77777777" w:rsidR="000427D0" w:rsidRDefault="007C72E0" w:rsidP="000427D0">
            <w:pPr>
              <w:pStyle w:val="Nagwek3"/>
            </w:pPr>
            <w:r>
              <w:rPr>
                <w:lang w:val="en-GB"/>
              </w:rPr>
              <w:t>E-mail:</w:t>
            </w:r>
          </w:p>
        </w:tc>
        <w:tc>
          <w:tcPr>
            <w:tcW w:w="6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151775" w14:textId="77777777" w:rsidR="000427D0" w:rsidRDefault="000427D0">
            <w:pPr>
              <w:pStyle w:val="Standard"/>
              <w:spacing w:after="0" w:line="240" w:lineRule="auto"/>
            </w:pPr>
          </w:p>
        </w:tc>
      </w:tr>
      <w:tr w:rsidR="00A523AF" w14:paraId="6E9FDE08" w14:textId="77777777" w:rsidTr="008E1F12">
        <w:trPr>
          <w:trHeight w:val="2268"/>
        </w:trPr>
        <w:tc>
          <w:tcPr>
            <w:tcW w:w="2404" w:type="dxa"/>
            <w:tcBorders>
              <w:top w:val="single" w:sz="4" w:space="0" w:color="000001"/>
              <w:left w:val="single" w:sz="4" w:space="0" w:color="000001"/>
              <w:bottom w:val="single" w:sz="4" w:space="0" w:color="000001"/>
              <w:right w:val="single" w:sz="4" w:space="0" w:color="00000A"/>
            </w:tcBorders>
            <w:shd w:val="clear" w:color="auto" w:fill="E6E6E6"/>
            <w:tcMar>
              <w:top w:w="0" w:type="dxa"/>
              <w:left w:w="108" w:type="dxa"/>
              <w:bottom w:w="0" w:type="dxa"/>
              <w:right w:w="108" w:type="dxa"/>
            </w:tcMar>
            <w:vAlign w:val="center"/>
            <w:hideMark/>
          </w:tcPr>
          <w:p w14:paraId="4BA2D55C" w14:textId="77777777" w:rsidR="000427D0" w:rsidRDefault="007C72E0" w:rsidP="00434EEF">
            <w:pPr>
              <w:pStyle w:val="Nagwek3"/>
            </w:pPr>
            <w:r>
              <w:rPr>
                <w:lang w:val="en-GB"/>
              </w:rPr>
              <w:t>Forms of support applied for by the Applicant:</w:t>
            </w:r>
          </w:p>
        </w:tc>
        <w:tc>
          <w:tcPr>
            <w:tcW w:w="6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E00EAD" w14:textId="77777777" w:rsidR="000427D0" w:rsidRDefault="000427D0" w:rsidP="000427D0">
            <w:pPr>
              <w:pStyle w:val="Standard"/>
              <w:spacing w:after="0" w:line="240" w:lineRule="auto"/>
            </w:pPr>
          </w:p>
        </w:tc>
      </w:tr>
      <w:tr w:rsidR="00A523AF" w14:paraId="4423AEB0" w14:textId="77777777" w:rsidTr="008E1F12">
        <w:trPr>
          <w:trHeight w:val="2268"/>
        </w:trPr>
        <w:tc>
          <w:tcPr>
            <w:tcW w:w="2404" w:type="dxa"/>
            <w:tcBorders>
              <w:top w:val="single" w:sz="4" w:space="0" w:color="000001"/>
              <w:left w:val="single" w:sz="4" w:space="0" w:color="000001"/>
              <w:bottom w:val="single" w:sz="4" w:space="0" w:color="000001"/>
              <w:right w:val="single" w:sz="4" w:space="0" w:color="00000A"/>
            </w:tcBorders>
            <w:shd w:val="clear" w:color="auto" w:fill="E6E6E6"/>
            <w:tcMar>
              <w:top w:w="0" w:type="dxa"/>
              <w:left w:w="108" w:type="dxa"/>
              <w:bottom w:w="0" w:type="dxa"/>
              <w:right w:w="108" w:type="dxa"/>
            </w:tcMar>
            <w:vAlign w:val="center"/>
            <w:hideMark/>
          </w:tcPr>
          <w:p w14:paraId="0615DB49" w14:textId="77777777" w:rsidR="000427D0" w:rsidRDefault="007C72E0" w:rsidP="000427D0">
            <w:pPr>
              <w:pStyle w:val="Nagwek3"/>
            </w:pPr>
            <w:r>
              <w:rPr>
                <w:lang w:val="en-GB"/>
              </w:rPr>
              <w:t>Justification</w:t>
            </w:r>
          </w:p>
        </w:tc>
        <w:tc>
          <w:tcPr>
            <w:tcW w:w="6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8A3519" w14:textId="77777777" w:rsidR="000427D0" w:rsidRDefault="000427D0" w:rsidP="000427D0">
            <w:pPr>
              <w:pStyle w:val="Standard"/>
              <w:spacing w:after="0" w:line="240" w:lineRule="auto"/>
            </w:pPr>
          </w:p>
        </w:tc>
      </w:tr>
      <w:tr w:rsidR="00A523AF" w14:paraId="6BA41836" w14:textId="77777777" w:rsidTr="008E1F12">
        <w:trPr>
          <w:trHeight w:val="1134"/>
        </w:trPr>
        <w:tc>
          <w:tcPr>
            <w:tcW w:w="2404" w:type="dxa"/>
            <w:tcBorders>
              <w:top w:val="single" w:sz="4" w:space="0" w:color="000001"/>
              <w:left w:val="single" w:sz="4" w:space="0" w:color="000001"/>
              <w:bottom w:val="single" w:sz="4" w:space="0" w:color="000001"/>
              <w:right w:val="single" w:sz="4" w:space="0" w:color="00000A"/>
            </w:tcBorders>
            <w:shd w:val="clear" w:color="auto" w:fill="E6E6E6"/>
            <w:tcMar>
              <w:top w:w="0" w:type="dxa"/>
              <w:left w:w="108" w:type="dxa"/>
              <w:bottom w:w="0" w:type="dxa"/>
              <w:right w:w="108" w:type="dxa"/>
            </w:tcMar>
            <w:vAlign w:val="center"/>
            <w:hideMark/>
          </w:tcPr>
          <w:p w14:paraId="27F16F07" w14:textId="77777777" w:rsidR="000427D0" w:rsidRDefault="007C72E0" w:rsidP="000427D0">
            <w:pPr>
              <w:pStyle w:val="Nagwek3"/>
            </w:pPr>
            <w:r>
              <w:rPr>
                <w:lang w:val="en-GB"/>
              </w:rPr>
              <w:t>Date and signature of the Applicant:</w:t>
            </w:r>
          </w:p>
        </w:tc>
        <w:tc>
          <w:tcPr>
            <w:tcW w:w="6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3D3841" w14:textId="77777777" w:rsidR="000427D0" w:rsidRDefault="000427D0" w:rsidP="000427D0">
            <w:pPr>
              <w:pStyle w:val="Standard"/>
              <w:spacing w:after="0" w:line="240" w:lineRule="auto"/>
            </w:pPr>
          </w:p>
        </w:tc>
      </w:tr>
    </w:tbl>
    <w:p w14:paraId="1141C08A" w14:textId="77777777" w:rsidR="000427D0" w:rsidRDefault="007C72E0" w:rsidP="000427D0">
      <w:pPr>
        <w:rPr>
          <w:rFonts w:eastAsia="Calibri" w:cs="Calibri"/>
          <w:lang w:eastAsia="zh-CN"/>
        </w:rPr>
      </w:pPr>
      <w:r>
        <w:br w:type="page"/>
      </w:r>
    </w:p>
    <w:p w14:paraId="2284176C" w14:textId="77777777" w:rsidR="000427D0" w:rsidRDefault="007C72E0" w:rsidP="000427D0">
      <w:pPr>
        <w:pStyle w:val="Nagwek2"/>
        <w:rPr>
          <w:rFonts w:cs="Calibri"/>
          <w:sz w:val="22"/>
          <w:szCs w:val="22"/>
        </w:rPr>
      </w:pPr>
      <w:r>
        <w:rPr>
          <w:lang w:val="en-GB"/>
        </w:rPr>
        <w:lastRenderedPageBreak/>
        <w:t>Part 2 - to be completed by the Plenipotentiary</w:t>
      </w:r>
    </w:p>
    <w:p w14:paraId="408340EF" w14:textId="77777777" w:rsidR="000427D0" w:rsidRDefault="000427D0" w:rsidP="000427D0">
      <w:pPr>
        <w:spacing w:after="0"/>
        <w:rPr>
          <w:rFonts w:eastAsia="Calibri" w:cs="Calibri"/>
          <w:vanish/>
          <w:lang w:eastAsia="zh-CN"/>
        </w:rPr>
      </w:pPr>
    </w:p>
    <w:tbl>
      <w:tblPr>
        <w:tblW w:w="0" w:type="dxa"/>
        <w:tblInd w:w="-108" w:type="dxa"/>
        <w:tblLayout w:type="fixed"/>
        <w:tblCellMar>
          <w:left w:w="10" w:type="dxa"/>
          <w:right w:w="10" w:type="dxa"/>
        </w:tblCellMar>
        <w:tblLook w:val="04A0" w:firstRow="1" w:lastRow="0" w:firstColumn="1" w:lastColumn="0" w:noHBand="0" w:noVBand="1"/>
        <w:tblDescription w:val="Wniosek o przyznanie wsparcia w zakresie dostosowania organizacji procesu rekrutacji - wypełnia Pełnomocnik"/>
      </w:tblPr>
      <w:tblGrid>
        <w:gridCol w:w="2419"/>
        <w:gridCol w:w="6642"/>
      </w:tblGrid>
      <w:tr w:rsidR="00A523AF" w14:paraId="13C718E0" w14:textId="77777777" w:rsidTr="00DE2270">
        <w:trPr>
          <w:trHeight w:val="2268"/>
        </w:trPr>
        <w:tc>
          <w:tcPr>
            <w:tcW w:w="241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hideMark/>
          </w:tcPr>
          <w:p w14:paraId="065EDB3B" w14:textId="77777777" w:rsidR="000427D0" w:rsidRDefault="007C72E0" w:rsidP="00A102BE">
            <w:pPr>
              <w:pStyle w:val="Nagwek3"/>
            </w:pPr>
            <w:r>
              <w:rPr>
                <w:lang w:val="en-GB"/>
              </w:rPr>
              <w:t>Submitted documents confirming the disability/ health condition of the applicant:</w:t>
            </w:r>
          </w:p>
        </w:tc>
        <w:tc>
          <w:tcPr>
            <w:tcW w:w="6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D2813" w14:textId="77777777" w:rsidR="000427D0" w:rsidRDefault="000427D0">
            <w:pPr>
              <w:pStyle w:val="Standard"/>
              <w:spacing w:line="240" w:lineRule="auto"/>
            </w:pPr>
          </w:p>
        </w:tc>
      </w:tr>
      <w:tr w:rsidR="00A523AF" w14:paraId="60DE1612" w14:textId="77777777" w:rsidTr="00DE2270">
        <w:trPr>
          <w:trHeight w:val="2268"/>
        </w:trPr>
        <w:tc>
          <w:tcPr>
            <w:tcW w:w="241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hideMark/>
          </w:tcPr>
          <w:p w14:paraId="58121727" w14:textId="77777777" w:rsidR="000427D0" w:rsidRDefault="007C72E0" w:rsidP="000427D0">
            <w:pPr>
              <w:pStyle w:val="Nagwek3"/>
            </w:pPr>
            <w:r>
              <w:rPr>
                <w:lang w:val="en-GB"/>
              </w:rPr>
              <w:t>Medical recommendations from the disability certificate/ specialist documentation:</w:t>
            </w:r>
          </w:p>
        </w:tc>
        <w:tc>
          <w:tcPr>
            <w:tcW w:w="6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0F0921" w14:textId="77777777" w:rsidR="000427D0" w:rsidRDefault="000427D0">
            <w:pPr>
              <w:pStyle w:val="Standard"/>
              <w:spacing w:line="240" w:lineRule="auto"/>
            </w:pPr>
          </w:p>
        </w:tc>
      </w:tr>
      <w:tr w:rsidR="00A523AF" w14:paraId="6D431DEF" w14:textId="77777777" w:rsidTr="00DE2270">
        <w:trPr>
          <w:trHeight w:val="1134"/>
        </w:trPr>
        <w:tc>
          <w:tcPr>
            <w:tcW w:w="241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hideMark/>
          </w:tcPr>
          <w:p w14:paraId="43019DA3" w14:textId="77777777" w:rsidR="000427D0" w:rsidRDefault="007C72E0" w:rsidP="000427D0">
            <w:pPr>
              <w:pStyle w:val="Nagwek3"/>
            </w:pPr>
            <w:r>
              <w:rPr>
                <w:lang w:val="en-GB"/>
              </w:rPr>
              <w:t>Opinion of the Plenipotentiary:</w:t>
            </w:r>
          </w:p>
        </w:tc>
        <w:tc>
          <w:tcPr>
            <w:tcW w:w="6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093BAD" w14:textId="77777777" w:rsidR="000427D0" w:rsidRDefault="000427D0">
            <w:pPr>
              <w:pStyle w:val="Standard"/>
              <w:spacing w:line="240" w:lineRule="auto"/>
            </w:pPr>
          </w:p>
        </w:tc>
      </w:tr>
      <w:tr w:rsidR="00A523AF" w14:paraId="650257A1" w14:textId="77777777" w:rsidTr="00DE2270">
        <w:trPr>
          <w:trHeight w:val="1134"/>
        </w:trPr>
        <w:tc>
          <w:tcPr>
            <w:tcW w:w="241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hideMark/>
          </w:tcPr>
          <w:p w14:paraId="42E03B9B" w14:textId="77777777" w:rsidR="000427D0" w:rsidRDefault="007C72E0" w:rsidP="000427D0">
            <w:pPr>
              <w:pStyle w:val="Nagwek3"/>
            </w:pPr>
            <w:r>
              <w:rPr>
                <w:lang w:val="en-GB"/>
              </w:rPr>
              <w:t>Information on possible consultations:</w:t>
            </w:r>
          </w:p>
        </w:tc>
        <w:tc>
          <w:tcPr>
            <w:tcW w:w="6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5B84CC" w14:textId="77777777" w:rsidR="000427D0" w:rsidRDefault="000427D0">
            <w:pPr>
              <w:pStyle w:val="Standard"/>
              <w:spacing w:line="240" w:lineRule="auto"/>
            </w:pPr>
          </w:p>
        </w:tc>
      </w:tr>
      <w:tr w:rsidR="00A523AF" w14:paraId="35612CD7" w14:textId="77777777" w:rsidTr="000427D0">
        <w:tc>
          <w:tcPr>
            <w:tcW w:w="241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hideMark/>
          </w:tcPr>
          <w:p w14:paraId="25E8AD4E" w14:textId="77777777" w:rsidR="000427D0" w:rsidRDefault="007C72E0" w:rsidP="000427D0">
            <w:pPr>
              <w:pStyle w:val="Nagwek3"/>
            </w:pPr>
            <w:r>
              <w:rPr>
                <w:lang w:val="en-GB"/>
              </w:rPr>
              <w:t>Remarks:</w:t>
            </w:r>
          </w:p>
        </w:tc>
        <w:tc>
          <w:tcPr>
            <w:tcW w:w="6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4D5FCD" w14:textId="77777777" w:rsidR="000427D0" w:rsidRDefault="000427D0">
            <w:pPr>
              <w:pStyle w:val="Nagwek3"/>
              <w:spacing w:line="240" w:lineRule="auto"/>
              <w:rPr>
                <w:sz w:val="22"/>
                <w:szCs w:val="22"/>
              </w:rPr>
            </w:pPr>
          </w:p>
        </w:tc>
      </w:tr>
      <w:tr w:rsidR="00A523AF" w14:paraId="164385E9" w14:textId="77777777" w:rsidTr="00DE2270">
        <w:trPr>
          <w:trHeight w:val="1134"/>
        </w:trPr>
        <w:tc>
          <w:tcPr>
            <w:tcW w:w="2419" w:type="dxa"/>
            <w:tcBorders>
              <w:top w:val="single" w:sz="4" w:space="0" w:color="000001"/>
              <w:left w:val="single" w:sz="4" w:space="0" w:color="000001"/>
              <w:bottom w:val="single" w:sz="4" w:space="0" w:color="000001"/>
              <w:right w:val="single" w:sz="4" w:space="0" w:color="00000A"/>
            </w:tcBorders>
            <w:shd w:val="clear" w:color="auto" w:fill="E6E6E6"/>
            <w:tcMar>
              <w:top w:w="0" w:type="dxa"/>
              <w:left w:w="108" w:type="dxa"/>
              <w:bottom w:w="0" w:type="dxa"/>
              <w:right w:w="108" w:type="dxa"/>
            </w:tcMar>
            <w:vAlign w:val="center"/>
            <w:hideMark/>
          </w:tcPr>
          <w:p w14:paraId="6C020720" w14:textId="77777777" w:rsidR="000427D0" w:rsidRPr="00DE2270" w:rsidRDefault="007C72E0" w:rsidP="000427D0">
            <w:pPr>
              <w:pStyle w:val="Nagwek3"/>
              <w:rPr>
                <w:rFonts w:ascii="Calibri Light" w:hAnsi="Calibri Light"/>
              </w:rPr>
            </w:pPr>
            <w:r w:rsidRPr="00DE2270">
              <w:rPr>
                <w:iCs/>
                <w:lang w:val="en-GB"/>
              </w:rPr>
              <w:t>Date and signature of the Plenipotentiary:</w:t>
            </w:r>
          </w:p>
        </w:tc>
        <w:tc>
          <w:tcPr>
            <w:tcW w:w="6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D83A5B" w14:textId="77777777" w:rsidR="000427D0" w:rsidRDefault="000427D0">
            <w:pPr>
              <w:pStyle w:val="Standard"/>
              <w:spacing w:after="0" w:line="240" w:lineRule="auto"/>
            </w:pPr>
          </w:p>
        </w:tc>
      </w:tr>
    </w:tbl>
    <w:p w14:paraId="3774EEBF" w14:textId="77777777" w:rsidR="000427D0" w:rsidRDefault="000427D0" w:rsidP="000427D0">
      <w:pPr>
        <w:pStyle w:val="Standard"/>
      </w:pPr>
    </w:p>
    <w:p w14:paraId="1BF7EA95" w14:textId="77777777" w:rsidR="000427D0" w:rsidRDefault="007C72E0" w:rsidP="000427D0">
      <w:pPr>
        <w:pStyle w:val="Nagwek2"/>
      </w:pPr>
      <w:r>
        <w:rPr>
          <w:lang w:val="en-GB"/>
        </w:rPr>
        <w:t>Part 3 - to be completed by the Vice-Rector</w:t>
      </w:r>
    </w:p>
    <w:tbl>
      <w:tblPr>
        <w:tblW w:w="0" w:type="dxa"/>
        <w:tblInd w:w="-108" w:type="dxa"/>
        <w:tblLayout w:type="fixed"/>
        <w:tblCellMar>
          <w:left w:w="10" w:type="dxa"/>
          <w:right w:w="10" w:type="dxa"/>
        </w:tblCellMar>
        <w:tblLook w:val="04A0" w:firstRow="1" w:lastRow="0" w:firstColumn="1" w:lastColumn="0" w:noHBand="0" w:noVBand="1"/>
        <w:tblDescription w:val="Wniosek o przyznanie wsparcia w zakresie dostosowania organizacji procesu rekrutacji - wypełnia prorektor"/>
      </w:tblPr>
      <w:tblGrid>
        <w:gridCol w:w="2419"/>
        <w:gridCol w:w="6642"/>
      </w:tblGrid>
      <w:tr w:rsidR="00A523AF" w14:paraId="2D3CCB2A" w14:textId="77777777" w:rsidTr="00DE2270">
        <w:trPr>
          <w:trHeight w:val="1134"/>
        </w:trPr>
        <w:tc>
          <w:tcPr>
            <w:tcW w:w="241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hideMark/>
          </w:tcPr>
          <w:p w14:paraId="10EF1DC3" w14:textId="77777777" w:rsidR="000427D0" w:rsidRPr="000427D0" w:rsidRDefault="007C72E0" w:rsidP="000427D0">
            <w:pPr>
              <w:pStyle w:val="Nagwek3"/>
            </w:pPr>
            <w:r w:rsidRPr="000427D0">
              <w:rPr>
                <w:lang w:val="en-GB"/>
              </w:rPr>
              <w:t>Vice-Rector's decision:</w:t>
            </w:r>
          </w:p>
        </w:tc>
        <w:tc>
          <w:tcPr>
            <w:tcW w:w="6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558E31" w14:textId="77777777" w:rsidR="000427D0" w:rsidRDefault="000427D0" w:rsidP="000427D0">
            <w:pPr>
              <w:pStyle w:val="Nagwek3"/>
            </w:pPr>
          </w:p>
        </w:tc>
      </w:tr>
      <w:tr w:rsidR="00A523AF" w14:paraId="0B83FB56" w14:textId="77777777" w:rsidTr="00DE2270">
        <w:trPr>
          <w:trHeight w:val="1134"/>
        </w:trPr>
        <w:tc>
          <w:tcPr>
            <w:tcW w:w="241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hideMark/>
          </w:tcPr>
          <w:p w14:paraId="104ACA2D" w14:textId="77777777" w:rsidR="000427D0" w:rsidRPr="000427D0" w:rsidRDefault="007C72E0" w:rsidP="000427D0">
            <w:pPr>
              <w:pStyle w:val="Nagwek3"/>
            </w:pPr>
            <w:r w:rsidRPr="000427D0">
              <w:rPr>
                <w:lang w:val="en-GB"/>
              </w:rPr>
              <w:t>Date and signature of the Vice-Rector:</w:t>
            </w:r>
          </w:p>
        </w:tc>
        <w:tc>
          <w:tcPr>
            <w:tcW w:w="6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3AD181" w14:textId="77777777" w:rsidR="000427D0" w:rsidRDefault="000427D0" w:rsidP="000427D0">
            <w:pPr>
              <w:pStyle w:val="Nagwek3"/>
            </w:pPr>
          </w:p>
        </w:tc>
      </w:tr>
    </w:tbl>
    <w:p w14:paraId="614DD1EE" w14:textId="77777777" w:rsidR="000427D0" w:rsidRDefault="000427D0" w:rsidP="000427D0">
      <w:pPr>
        <w:pStyle w:val="Standard"/>
      </w:pPr>
    </w:p>
    <w:p w14:paraId="017B8071" w14:textId="77777777" w:rsidR="00095079" w:rsidRPr="00095079" w:rsidRDefault="007C72E0" w:rsidP="00785DA0">
      <w:pPr>
        <w:rPr>
          <w:rFonts w:asciiTheme="minorHAnsi" w:eastAsiaTheme="minorHAnsi" w:hAnsiTheme="minorHAnsi" w:cstheme="minorBidi"/>
          <w:kern w:val="0"/>
        </w:rPr>
      </w:pPr>
      <w:r>
        <w:br w:type="page"/>
      </w:r>
    </w:p>
    <w:p w14:paraId="79FB0E84" w14:textId="77777777" w:rsidR="00785DA0" w:rsidRPr="00785DA0" w:rsidRDefault="007C72E0" w:rsidP="00A102BE">
      <w:pPr>
        <w:widowControl/>
        <w:suppressAutoHyphens w:val="0"/>
        <w:autoSpaceDN/>
        <w:spacing w:line="259" w:lineRule="auto"/>
        <w:jc w:val="center"/>
        <w:rPr>
          <w:rFonts w:eastAsia="Times New Roman" w:cstheme="majorBidi"/>
          <w:b/>
          <w:kern w:val="0"/>
          <w:sz w:val="24"/>
          <w:szCs w:val="26"/>
          <w:lang w:eastAsia="pl-PL"/>
        </w:rPr>
      </w:pPr>
      <w:r w:rsidRPr="00785DA0">
        <w:rPr>
          <w:rFonts w:eastAsia="Times New Roman" w:cstheme="majorBidi"/>
          <w:b/>
          <w:kern w:val="0"/>
          <w:sz w:val="24"/>
          <w:szCs w:val="26"/>
          <w:lang w:val="en-GB" w:eastAsia="pl-PL"/>
        </w:rPr>
        <w:lastRenderedPageBreak/>
        <w:t>Processing of personal data</w:t>
      </w:r>
    </w:p>
    <w:p w14:paraId="2F68E93F" w14:textId="77777777" w:rsidR="00785DA0" w:rsidRPr="00785DA0" w:rsidRDefault="007C72E0" w:rsidP="00785DA0">
      <w:pPr>
        <w:widowControl/>
        <w:numPr>
          <w:ilvl w:val="0"/>
          <w:numId w:val="8"/>
        </w:numPr>
        <w:suppressAutoHyphens w:val="0"/>
        <w:autoSpaceDN/>
        <w:spacing w:line="276" w:lineRule="auto"/>
        <w:ind w:left="0" w:firstLine="0"/>
        <w:contextualSpacing/>
        <w:rPr>
          <w:rFonts w:asciiTheme="minorHAnsi" w:eastAsiaTheme="minorHAnsi" w:hAnsiTheme="minorHAnsi" w:cstheme="minorBidi"/>
          <w:kern w:val="0"/>
          <w:sz w:val="24"/>
          <w:szCs w:val="24"/>
        </w:rPr>
      </w:pPr>
      <w:r w:rsidRPr="00785DA0">
        <w:rPr>
          <w:rFonts w:asciiTheme="minorHAnsi" w:eastAsiaTheme="minorHAnsi" w:hAnsiTheme="minorHAnsi" w:cstheme="minorBidi"/>
          <w:kern w:val="0"/>
          <w:sz w:val="24"/>
          <w:szCs w:val="24"/>
          <w:lang w:val="en-GB"/>
        </w:rPr>
        <w:t xml:space="preserve">The administrator of your personal data is </w:t>
      </w:r>
      <w:proofErr w:type="spellStart"/>
      <w:r w:rsidRPr="00785DA0">
        <w:rPr>
          <w:rFonts w:asciiTheme="minorHAnsi" w:eastAsiaTheme="minorHAnsi" w:hAnsiTheme="minorHAnsi" w:cstheme="minorBidi"/>
          <w:kern w:val="0"/>
          <w:sz w:val="24"/>
          <w:szCs w:val="24"/>
          <w:lang w:val="en-GB"/>
        </w:rPr>
        <w:t>Białystok</w:t>
      </w:r>
      <w:proofErr w:type="spellEnd"/>
      <w:r w:rsidRPr="00785DA0">
        <w:rPr>
          <w:rFonts w:asciiTheme="minorHAnsi" w:eastAsiaTheme="minorHAnsi" w:hAnsiTheme="minorHAnsi" w:cstheme="minorBidi"/>
          <w:kern w:val="0"/>
          <w:sz w:val="24"/>
          <w:szCs w:val="24"/>
          <w:lang w:val="en-GB"/>
        </w:rPr>
        <w:t xml:space="preserve"> University of Technology 45A </w:t>
      </w:r>
      <w:proofErr w:type="spellStart"/>
      <w:r w:rsidRPr="00785DA0">
        <w:rPr>
          <w:rFonts w:asciiTheme="minorHAnsi" w:eastAsiaTheme="minorHAnsi" w:hAnsiTheme="minorHAnsi" w:cstheme="minorBidi"/>
          <w:kern w:val="0"/>
          <w:sz w:val="24"/>
          <w:szCs w:val="24"/>
          <w:lang w:val="en-GB"/>
        </w:rPr>
        <w:t>Wiejska</w:t>
      </w:r>
      <w:proofErr w:type="spellEnd"/>
      <w:r w:rsidRPr="00785DA0">
        <w:rPr>
          <w:rFonts w:asciiTheme="minorHAnsi" w:eastAsiaTheme="minorHAnsi" w:hAnsiTheme="minorHAnsi" w:cstheme="minorBidi"/>
          <w:kern w:val="0"/>
          <w:sz w:val="24"/>
          <w:szCs w:val="24"/>
          <w:lang w:val="en-GB"/>
        </w:rPr>
        <w:t xml:space="preserve"> St, 15-351 </w:t>
      </w:r>
      <w:proofErr w:type="spellStart"/>
      <w:r w:rsidRPr="00785DA0">
        <w:rPr>
          <w:rFonts w:asciiTheme="minorHAnsi" w:eastAsiaTheme="minorHAnsi" w:hAnsiTheme="minorHAnsi" w:cstheme="minorBidi"/>
          <w:kern w:val="0"/>
          <w:sz w:val="24"/>
          <w:szCs w:val="24"/>
          <w:lang w:val="en-GB"/>
        </w:rPr>
        <w:t>Białystok</w:t>
      </w:r>
      <w:proofErr w:type="spellEnd"/>
      <w:r w:rsidRPr="00785DA0">
        <w:rPr>
          <w:rFonts w:asciiTheme="minorHAnsi" w:eastAsiaTheme="minorHAnsi" w:hAnsiTheme="minorHAnsi" w:cstheme="minorBidi"/>
          <w:kern w:val="0"/>
          <w:sz w:val="24"/>
          <w:szCs w:val="24"/>
          <w:lang w:val="en-GB"/>
        </w:rPr>
        <w:t xml:space="preserve">, tel. : 857469500, </w:t>
      </w:r>
      <w:hyperlink r:id="rId7" w:history="1">
        <w:r w:rsidRPr="00785DA0">
          <w:rPr>
            <w:rFonts w:asciiTheme="minorHAnsi" w:eastAsiaTheme="minorHAnsi" w:hAnsiTheme="minorHAnsi" w:cstheme="minorBidi"/>
            <w:color w:val="0563C1" w:themeColor="hyperlink"/>
            <w:kern w:val="0"/>
            <w:sz w:val="24"/>
            <w:szCs w:val="24"/>
            <w:u w:val="single"/>
            <w:lang w:val="en-GB"/>
          </w:rPr>
          <w:t>https://www.pb.edu.pl</w:t>
        </w:r>
      </w:hyperlink>
      <w:r w:rsidRPr="00785DA0">
        <w:rPr>
          <w:rFonts w:asciiTheme="minorHAnsi" w:eastAsiaTheme="minorHAnsi" w:hAnsiTheme="minorHAnsi" w:cstheme="minorBidi"/>
          <w:kern w:val="0"/>
          <w:sz w:val="24"/>
          <w:szCs w:val="24"/>
          <w:lang w:val="en-GB"/>
        </w:rPr>
        <w:t xml:space="preserve"> (hereinafter the University). </w:t>
      </w:r>
    </w:p>
    <w:p w14:paraId="66C8EEAD" w14:textId="77777777" w:rsidR="00785DA0" w:rsidRPr="00785DA0" w:rsidRDefault="007C72E0" w:rsidP="00785DA0">
      <w:pPr>
        <w:widowControl/>
        <w:numPr>
          <w:ilvl w:val="0"/>
          <w:numId w:val="8"/>
        </w:numPr>
        <w:suppressAutoHyphens w:val="0"/>
        <w:autoSpaceDN/>
        <w:spacing w:line="276" w:lineRule="auto"/>
        <w:ind w:left="0" w:firstLine="0"/>
        <w:contextualSpacing/>
        <w:rPr>
          <w:rFonts w:asciiTheme="minorHAnsi" w:eastAsiaTheme="minorHAnsi" w:hAnsiTheme="minorHAnsi" w:cstheme="minorBidi"/>
          <w:kern w:val="0"/>
          <w:sz w:val="24"/>
          <w:szCs w:val="24"/>
        </w:rPr>
      </w:pPr>
      <w:r w:rsidRPr="00785DA0">
        <w:rPr>
          <w:rFonts w:asciiTheme="minorHAnsi" w:eastAsiaTheme="minorHAnsi" w:hAnsiTheme="minorHAnsi" w:cstheme="minorBidi"/>
          <w:kern w:val="0"/>
          <w:sz w:val="24"/>
          <w:szCs w:val="24"/>
          <w:lang w:val="en-GB"/>
        </w:rPr>
        <w:t xml:space="preserve">Pursuant to Art. 37 (1) GDPR </w:t>
      </w:r>
      <w:r w:rsidRPr="00785DA0">
        <w:rPr>
          <w:rFonts w:eastAsia="Calibri" w:cs="Calibri"/>
          <w:sz w:val="24"/>
          <w:szCs w:val="24"/>
          <w:vertAlign w:val="superscript"/>
          <w:lang w:val="en-GB" w:eastAsia="zh-CN"/>
        </w:rPr>
        <w:t>1</w:t>
      </w:r>
      <w:r w:rsidRPr="00785DA0">
        <w:rPr>
          <w:rFonts w:asciiTheme="minorHAnsi" w:eastAsiaTheme="minorHAnsi" w:hAnsiTheme="minorHAnsi" w:cstheme="minorBidi"/>
          <w:kern w:val="0"/>
          <w:sz w:val="24"/>
          <w:szCs w:val="24"/>
          <w:lang w:val="en-GB"/>
        </w:rPr>
        <w:t xml:space="preserve"> , the administrator appointed the Data Protection Officer, whom you can contact in matters regarding the processing of personal data by e-mail at the following address: </w:t>
      </w:r>
      <w:hyperlink r:id="rId8" w:history="1">
        <w:r w:rsidRPr="00785DA0">
          <w:rPr>
            <w:rFonts w:asciiTheme="minorHAnsi" w:eastAsiaTheme="minorHAnsi" w:hAnsiTheme="minorHAnsi" w:cstheme="minorBidi"/>
            <w:i/>
            <w:color w:val="0563C1" w:themeColor="hyperlink"/>
            <w:kern w:val="0"/>
            <w:sz w:val="24"/>
            <w:szCs w:val="24"/>
            <w:u w:val="single"/>
            <w:lang w:val="en-GB"/>
          </w:rPr>
          <w:t>iod@pb.edu.pl</w:t>
        </w:r>
      </w:hyperlink>
      <w:r w:rsidRPr="00785DA0">
        <w:rPr>
          <w:rFonts w:asciiTheme="minorHAnsi" w:eastAsiaTheme="minorHAnsi" w:hAnsiTheme="minorHAnsi" w:cstheme="minorBidi"/>
          <w:kern w:val="0"/>
          <w:sz w:val="24"/>
          <w:szCs w:val="24"/>
          <w:lang w:val="en-GB"/>
        </w:rPr>
        <w:t xml:space="preserve"> .</w:t>
      </w:r>
    </w:p>
    <w:p w14:paraId="4579460D" w14:textId="77777777" w:rsidR="00785DA0" w:rsidRPr="00785DA0" w:rsidRDefault="007C72E0" w:rsidP="00785DA0">
      <w:pPr>
        <w:widowControl/>
        <w:numPr>
          <w:ilvl w:val="0"/>
          <w:numId w:val="8"/>
        </w:numPr>
        <w:suppressAutoHyphens w:val="0"/>
        <w:autoSpaceDN/>
        <w:spacing w:after="0" w:line="276" w:lineRule="auto"/>
        <w:ind w:left="0" w:firstLine="0"/>
        <w:contextualSpacing/>
        <w:rPr>
          <w:rFonts w:asciiTheme="minorHAnsi" w:eastAsiaTheme="minorHAnsi" w:hAnsiTheme="minorHAnsi" w:cstheme="minorBidi"/>
          <w:kern w:val="0"/>
          <w:sz w:val="24"/>
          <w:szCs w:val="24"/>
        </w:rPr>
      </w:pPr>
      <w:r w:rsidRPr="00785DA0">
        <w:rPr>
          <w:rFonts w:cs="Calibri"/>
          <w:sz w:val="24"/>
          <w:szCs w:val="24"/>
          <w:lang w:val="en-GB" w:eastAsia="zh-CN" w:bidi="hi-IN"/>
        </w:rPr>
        <w:t>Your personal data will be processed for the purposes of</w:t>
      </w:r>
    </w:p>
    <w:p w14:paraId="58814D71" w14:textId="77777777" w:rsidR="00785DA0" w:rsidRPr="00785DA0" w:rsidRDefault="007C72E0" w:rsidP="00785DA0">
      <w:pPr>
        <w:widowControl/>
        <w:numPr>
          <w:ilvl w:val="0"/>
          <w:numId w:val="9"/>
        </w:numPr>
        <w:suppressAutoHyphens w:val="0"/>
        <w:autoSpaceDN/>
        <w:spacing w:after="0" w:line="276" w:lineRule="auto"/>
        <w:ind w:left="0" w:firstLine="0"/>
        <w:textAlignment w:val="baseline"/>
        <w:rPr>
          <w:rFonts w:eastAsia="Calibri" w:cs="Calibri"/>
          <w:lang w:eastAsia="zh-CN"/>
        </w:rPr>
      </w:pPr>
      <w:r w:rsidRPr="00785DA0">
        <w:rPr>
          <w:rFonts w:cs="Calibri"/>
          <w:sz w:val="24"/>
          <w:szCs w:val="24"/>
          <w:lang w:val="en-GB" w:eastAsia="zh-CN" w:bidi="hi-IN"/>
        </w:rPr>
        <w:t>consideration and implementation of the application for support in terms of ensuring appropriate conditions to the individual needs of a person with a disability pursuant to Art. 6 (1) (c) GDPR</w:t>
      </w:r>
      <w:r>
        <w:rPr>
          <w:rFonts w:eastAsia="Calibri" w:cs="Calibri"/>
          <w:sz w:val="24"/>
          <w:szCs w:val="24"/>
          <w:vertAlign w:val="superscript"/>
          <w:lang w:eastAsia="zh-CN"/>
        </w:rPr>
        <w:footnoteReference w:id="1"/>
      </w:r>
      <w:r w:rsidRPr="00785DA0">
        <w:rPr>
          <w:rFonts w:cs="Calibri"/>
          <w:sz w:val="24"/>
          <w:szCs w:val="24"/>
          <w:lang w:val="en-GB" w:eastAsia="zh-CN" w:bidi="hi-IN"/>
        </w:rPr>
        <w:t xml:space="preserve"> and in terms of health data, Art. 9 (2) (b) GDPR </w:t>
      </w:r>
      <w:r w:rsidRPr="00785DA0">
        <w:rPr>
          <w:rFonts w:eastAsia="Calibri" w:cs="Calibri"/>
          <w:sz w:val="24"/>
          <w:szCs w:val="24"/>
          <w:vertAlign w:val="superscript"/>
          <w:lang w:val="en-GB" w:eastAsia="zh-CN"/>
        </w:rPr>
        <w:t>1</w:t>
      </w:r>
      <w:r w:rsidRPr="00785DA0">
        <w:rPr>
          <w:rFonts w:cs="Calibri"/>
          <w:sz w:val="24"/>
          <w:szCs w:val="24"/>
          <w:lang w:val="en-GB" w:eastAsia="zh-CN" w:bidi="hi-IN"/>
        </w:rPr>
        <w:t xml:space="preserve"> ;</w:t>
      </w:r>
    </w:p>
    <w:p w14:paraId="7384D764" w14:textId="77777777" w:rsidR="00785DA0" w:rsidRPr="00785DA0" w:rsidRDefault="007C72E0" w:rsidP="00785DA0">
      <w:pPr>
        <w:widowControl/>
        <w:numPr>
          <w:ilvl w:val="0"/>
          <w:numId w:val="9"/>
        </w:numPr>
        <w:suppressAutoHyphens w:val="0"/>
        <w:autoSpaceDN/>
        <w:spacing w:after="0" w:line="276" w:lineRule="auto"/>
        <w:ind w:left="0" w:firstLine="0"/>
        <w:textAlignment w:val="baseline"/>
        <w:rPr>
          <w:rFonts w:eastAsia="Calibri" w:cs="Calibri"/>
          <w:lang w:eastAsia="zh-CN"/>
        </w:rPr>
      </w:pPr>
      <w:r w:rsidRPr="00785DA0">
        <w:rPr>
          <w:rFonts w:cs="Calibri"/>
          <w:sz w:val="24"/>
          <w:szCs w:val="24"/>
          <w:lang w:val="en-GB" w:eastAsia="zh-CN" w:bidi="hi-IN"/>
        </w:rPr>
        <w:t xml:space="preserve">archiving - pursuant to Art. 6 (1) (c) GDPR </w:t>
      </w:r>
      <w:r w:rsidRPr="00785DA0">
        <w:rPr>
          <w:rFonts w:eastAsia="Calibri" w:cs="Calibri"/>
          <w:sz w:val="24"/>
          <w:szCs w:val="24"/>
          <w:vertAlign w:val="superscript"/>
          <w:lang w:val="en-GB" w:eastAsia="zh-CN"/>
        </w:rPr>
        <w:t>1</w:t>
      </w:r>
      <w:r w:rsidRPr="00785DA0">
        <w:rPr>
          <w:rFonts w:cs="Calibri"/>
          <w:sz w:val="24"/>
          <w:szCs w:val="24"/>
          <w:lang w:val="en-GB" w:eastAsia="zh-CN" w:bidi="hi-IN"/>
        </w:rPr>
        <w:t xml:space="preserve"> ;</w:t>
      </w:r>
    </w:p>
    <w:p w14:paraId="4A481462" w14:textId="77777777" w:rsidR="00785DA0" w:rsidRPr="00785DA0" w:rsidRDefault="007C72E0" w:rsidP="00785DA0">
      <w:pPr>
        <w:widowControl/>
        <w:numPr>
          <w:ilvl w:val="0"/>
          <w:numId w:val="10"/>
        </w:numPr>
        <w:suppressAutoHyphens w:val="0"/>
        <w:autoSpaceDN/>
        <w:spacing w:after="0" w:line="276" w:lineRule="auto"/>
        <w:ind w:left="0" w:firstLine="0"/>
        <w:textAlignment w:val="baseline"/>
        <w:rPr>
          <w:rFonts w:eastAsia="Calibri" w:cs="Calibri"/>
          <w:lang w:eastAsia="zh-CN"/>
        </w:rPr>
      </w:pPr>
      <w:r w:rsidRPr="00785DA0">
        <w:rPr>
          <w:rFonts w:cs="Calibri"/>
          <w:sz w:val="24"/>
          <w:szCs w:val="24"/>
          <w:lang w:val="en-GB" w:eastAsia="zh-CN" w:bidi="hi-IN"/>
        </w:rPr>
        <w:t xml:space="preserve">statistical purposes, based on the legitimate interest of the university consisting in the possibility of generating statistics - Art. 6 (1) (f) GDPR </w:t>
      </w:r>
      <w:r w:rsidRPr="00785DA0">
        <w:rPr>
          <w:rFonts w:eastAsia="Calibri" w:cs="Calibri"/>
          <w:sz w:val="24"/>
          <w:szCs w:val="24"/>
          <w:vertAlign w:val="superscript"/>
          <w:lang w:val="en-GB" w:eastAsia="zh-CN"/>
        </w:rPr>
        <w:t>1</w:t>
      </w:r>
      <w:r w:rsidRPr="00785DA0">
        <w:rPr>
          <w:rFonts w:cs="Calibri"/>
          <w:sz w:val="24"/>
          <w:szCs w:val="24"/>
          <w:lang w:val="en-GB" w:eastAsia="zh-CN" w:bidi="hi-IN"/>
        </w:rPr>
        <w:t xml:space="preserve"> ;</w:t>
      </w:r>
    </w:p>
    <w:p w14:paraId="4A42D396" w14:textId="77777777" w:rsidR="00785DA0" w:rsidRPr="00785DA0" w:rsidRDefault="007C72E0" w:rsidP="00785DA0">
      <w:pPr>
        <w:widowControl/>
        <w:numPr>
          <w:ilvl w:val="0"/>
          <w:numId w:val="8"/>
        </w:numPr>
        <w:suppressAutoHyphens w:val="0"/>
        <w:autoSpaceDN/>
        <w:spacing w:after="0" w:line="276" w:lineRule="auto"/>
        <w:ind w:left="284"/>
        <w:contextualSpacing/>
        <w:textAlignment w:val="baseline"/>
        <w:rPr>
          <w:rFonts w:eastAsia="Calibri" w:cs="Calibri"/>
          <w:lang w:eastAsia="zh-CN"/>
        </w:rPr>
      </w:pPr>
      <w:r w:rsidRPr="00785DA0">
        <w:rPr>
          <w:rFonts w:cs="Calibri"/>
          <w:sz w:val="24"/>
          <w:szCs w:val="24"/>
          <w:lang w:val="en-GB" w:eastAsia="zh-CN" w:bidi="hi-IN"/>
        </w:rPr>
        <w:t>Providing personal data is a contractual requirement and is necessary in order to submit an application for support.  The consequence of not providing data will be the inability to submit and consider your application.</w:t>
      </w:r>
    </w:p>
    <w:p w14:paraId="00BBEF1F" w14:textId="77777777" w:rsidR="00785DA0" w:rsidRPr="00785DA0" w:rsidRDefault="007C72E0" w:rsidP="00785DA0">
      <w:pPr>
        <w:widowControl/>
        <w:numPr>
          <w:ilvl w:val="0"/>
          <w:numId w:val="8"/>
        </w:numPr>
        <w:suppressAutoHyphens w:val="0"/>
        <w:autoSpaceDN/>
        <w:spacing w:line="276" w:lineRule="auto"/>
        <w:ind w:left="0" w:firstLine="0"/>
        <w:contextualSpacing/>
        <w:rPr>
          <w:rFonts w:asciiTheme="minorHAnsi" w:eastAsiaTheme="minorHAnsi" w:hAnsiTheme="minorHAnsi" w:cstheme="minorBidi"/>
          <w:kern w:val="0"/>
          <w:sz w:val="24"/>
          <w:szCs w:val="24"/>
        </w:rPr>
      </w:pPr>
      <w:bookmarkStart w:id="0" w:name="_Hlk63684134"/>
      <w:r w:rsidRPr="00785DA0">
        <w:rPr>
          <w:rFonts w:asciiTheme="minorHAnsi" w:eastAsiaTheme="minorHAnsi" w:hAnsiTheme="minorHAnsi" w:cstheme="minorBidi"/>
          <w:kern w:val="0"/>
          <w:sz w:val="24"/>
          <w:szCs w:val="24"/>
          <w:lang w:val="en-GB"/>
        </w:rPr>
        <w:t>Your personal data will be made available to other entities only in cases provided for by law.</w:t>
      </w:r>
    </w:p>
    <w:p w14:paraId="44D132A2" w14:textId="77777777" w:rsidR="00785DA0" w:rsidRPr="00785DA0" w:rsidRDefault="007C72E0" w:rsidP="00785DA0">
      <w:pPr>
        <w:widowControl/>
        <w:numPr>
          <w:ilvl w:val="0"/>
          <w:numId w:val="8"/>
        </w:numPr>
        <w:suppressAutoHyphens w:val="0"/>
        <w:autoSpaceDN/>
        <w:spacing w:after="0" w:line="276" w:lineRule="auto"/>
        <w:ind w:left="0" w:firstLine="0"/>
        <w:contextualSpacing/>
        <w:rPr>
          <w:rFonts w:asciiTheme="minorHAnsi" w:eastAsiaTheme="minorHAnsi" w:hAnsiTheme="minorHAnsi" w:cstheme="minorBidi"/>
          <w:kern w:val="0"/>
          <w:sz w:val="24"/>
          <w:szCs w:val="24"/>
        </w:rPr>
      </w:pPr>
      <w:r w:rsidRPr="00785DA0">
        <w:rPr>
          <w:rFonts w:asciiTheme="minorHAnsi" w:eastAsiaTheme="minorHAnsi" w:hAnsiTheme="minorHAnsi" w:cstheme="minorBidi"/>
          <w:kern w:val="0"/>
          <w:sz w:val="24"/>
          <w:szCs w:val="24"/>
          <w:lang w:val="en-GB"/>
        </w:rPr>
        <w:t>Your personal data will be stored in the periods necessary to achieve the above-mentioned goals, provided for by law and internal legal acts in force at the University.</w:t>
      </w:r>
    </w:p>
    <w:p w14:paraId="28903770" w14:textId="77777777" w:rsidR="00785DA0" w:rsidRPr="00785DA0" w:rsidRDefault="007C72E0" w:rsidP="00785DA0">
      <w:pPr>
        <w:widowControl/>
        <w:numPr>
          <w:ilvl w:val="0"/>
          <w:numId w:val="8"/>
        </w:numPr>
        <w:suppressAutoHyphens w:val="0"/>
        <w:autoSpaceDN/>
        <w:spacing w:after="0" w:line="276" w:lineRule="auto"/>
        <w:ind w:left="0" w:firstLine="0"/>
        <w:contextualSpacing/>
        <w:rPr>
          <w:rFonts w:asciiTheme="minorHAnsi" w:eastAsiaTheme="minorHAnsi" w:hAnsiTheme="minorHAnsi" w:cstheme="minorBidi"/>
          <w:kern w:val="0"/>
          <w:sz w:val="24"/>
          <w:szCs w:val="24"/>
        </w:rPr>
      </w:pPr>
      <w:r w:rsidRPr="00785DA0">
        <w:rPr>
          <w:rFonts w:asciiTheme="minorHAnsi" w:eastAsiaTheme="minorHAnsi" w:hAnsiTheme="minorHAnsi" w:cstheme="minorBidi"/>
          <w:kern w:val="0"/>
          <w:sz w:val="24"/>
          <w:szCs w:val="24"/>
          <w:lang w:val="en-GB"/>
        </w:rPr>
        <w:t>You have the right to access your data, and, within the regulations of the law, to:</w:t>
      </w:r>
    </w:p>
    <w:p w14:paraId="3FAB86AC" w14:textId="77777777" w:rsidR="00785DA0" w:rsidRPr="00785DA0" w:rsidRDefault="007C72E0" w:rsidP="00785DA0">
      <w:pPr>
        <w:widowControl/>
        <w:numPr>
          <w:ilvl w:val="0"/>
          <w:numId w:val="6"/>
        </w:numPr>
        <w:suppressAutoHyphens w:val="0"/>
        <w:autoSpaceDN/>
        <w:spacing w:after="0" w:line="276" w:lineRule="auto"/>
        <w:ind w:left="0" w:firstLine="0"/>
        <w:rPr>
          <w:rFonts w:asciiTheme="minorHAnsi" w:eastAsiaTheme="minorHAnsi" w:hAnsiTheme="minorHAnsi" w:cstheme="minorBidi"/>
          <w:kern w:val="0"/>
          <w:sz w:val="24"/>
          <w:szCs w:val="24"/>
        </w:rPr>
      </w:pPr>
      <w:r w:rsidRPr="00785DA0">
        <w:rPr>
          <w:rFonts w:asciiTheme="minorHAnsi" w:eastAsiaTheme="minorHAnsi" w:hAnsiTheme="minorHAnsi" w:cstheme="minorBidi"/>
          <w:kern w:val="0"/>
          <w:sz w:val="24"/>
          <w:szCs w:val="24"/>
          <w:lang w:val="en-GB"/>
        </w:rPr>
        <w:t>rectify your data;</w:t>
      </w:r>
    </w:p>
    <w:p w14:paraId="325A5D29" w14:textId="77777777" w:rsidR="00785DA0" w:rsidRPr="00785DA0" w:rsidRDefault="007C72E0" w:rsidP="00785DA0">
      <w:pPr>
        <w:widowControl/>
        <w:numPr>
          <w:ilvl w:val="0"/>
          <w:numId w:val="6"/>
        </w:numPr>
        <w:suppressAutoHyphens w:val="0"/>
        <w:autoSpaceDN/>
        <w:spacing w:after="0" w:line="276" w:lineRule="auto"/>
        <w:ind w:left="0" w:firstLine="0"/>
        <w:rPr>
          <w:rFonts w:asciiTheme="minorHAnsi" w:eastAsiaTheme="minorHAnsi" w:hAnsiTheme="minorHAnsi" w:cstheme="minorBidi"/>
          <w:kern w:val="0"/>
          <w:sz w:val="24"/>
          <w:szCs w:val="24"/>
        </w:rPr>
      </w:pPr>
      <w:r w:rsidRPr="00785DA0">
        <w:rPr>
          <w:rFonts w:asciiTheme="minorHAnsi" w:eastAsiaTheme="minorHAnsi" w:hAnsiTheme="minorHAnsi" w:cstheme="minorBidi"/>
          <w:kern w:val="0"/>
          <w:sz w:val="24"/>
          <w:szCs w:val="24"/>
          <w:lang w:val="en-GB"/>
        </w:rPr>
        <w:t>erase your data;</w:t>
      </w:r>
    </w:p>
    <w:p w14:paraId="4FB4BE38" w14:textId="77777777" w:rsidR="00785DA0" w:rsidRPr="00785DA0" w:rsidRDefault="007C72E0" w:rsidP="00785DA0">
      <w:pPr>
        <w:widowControl/>
        <w:numPr>
          <w:ilvl w:val="0"/>
          <w:numId w:val="6"/>
        </w:numPr>
        <w:suppressAutoHyphens w:val="0"/>
        <w:autoSpaceDN/>
        <w:spacing w:after="0" w:line="276" w:lineRule="auto"/>
        <w:ind w:left="0" w:firstLine="0"/>
        <w:rPr>
          <w:rFonts w:asciiTheme="minorHAnsi" w:eastAsiaTheme="minorHAnsi" w:hAnsiTheme="minorHAnsi" w:cstheme="minorBidi"/>
          <w:kern w:val="0"/>
          <w:sz w:val="24"/>
          <w:szCs w:val="24"/>
        </w:rPr>
      </w:pPr>
      <w:r w:rsidRPr="00785DA0">
        <w:rPr>
          <w:rFonts w:asciiTheme="minorHAnsi" w:eastAsiaTheme="minorHAnsi" w:hAnsiTheme="minorHAnsi" w:cstheme="minorBidi"/>
          <w:kern w:val="0"/>
          <w:sz w:val="24"/>
          <w:szCs w:val="24"/>
          <w:lang w:val="en-GB"/>
        </w:rPr>
        <w:t>restrict processing of your data;</w:t>
      </w:r>
    </w:p>
    <w:p w14:paraId="63F23964" w14:textId="77777777" w:rsidR="00785DA0" w:rsidRPr="00785DA0" w:rsidRDefault="007C72E0" w:rsidP="00785DA0">
      <w:pPr>
        <w:widowControl/>
        <w:numPr>
          <w:ilvl w:val="0"/>
          <w:numId w:val="6"/>
        </w:numPr>
        <w:suppressAutoHyphens w:val="0"/>
        <w:autoSpaceDN/>
        <w:spacing w:after="0" w:line="276" w:lineRule="auto"/>
        <w:ind w:left="0" w:firstLine="0"/>
        <w:rPr>
          <w:rFonts w:asciiTheme="minorHAnsi" w:eastAsiaTheme="minorHAnsi" w:hAnsiTheme="minorHAnsi" w:cstheme="minorBidi"/>
          <w:kern w:val="0"/>
          <w:sz w:val="24"/>
          <w:szCs w:val="24"/>
        </w:rPr>
      </w:pPr>
      <w:r w:rsidRPr="00785DA0">
        <w:rPr>
          <w:rFonts w:asciiTheme="minorHAnsi" w:eastAsiaTheme="minorHAnsi" w:hAnsiTheme="minorHAnsi" w:cstheme="minorBidi"/>
          <w:kern w:val="0"/>
          <w:sz w:val="24"/>
          <w:szCs w:val="24"/>
          <w:lang w:val="en-GB"/>
        </w:rPr>
        <w:t>object to data processing.</w:t>
      </w:r>
    </w:p>
    <w:p w14:paraId="5E90A35E" w14:textId="77777777" w:rsidR="00785DA0" w:rsidRPr="00785DA0" w:rsidRDefault="007C72E0" w:rsidP="00785DA0">
      <w:pPr>
        <w:widowControl/>
        <w:numPr>
          <w:ilvl w:val="0"/>
          <w:numId w:val="8"/>
        </w:numPr>
        <w:suppressAutoHyphens w:val="0"/>
        <w:autoSpaceDN/>
        <w:spacing w:after="0" w:line="276" w:lineRule="auto"/>
        <w:ind w:left="0" w:firstLine="0"/>
        <w:contextualSpacing/>
        <w:rPr>
          <w:rFonts w:asciiTheme="minorHAnsi" w:eastAsiaTheme="minorHAnsi" w:hAnsiTheme="minorHAnsi" w:cstheme="minorBidi"/>
          <w:kern w:val="0"/>
          <w:sz w:val="24"/>
          <w:szCs w:val="24"/>
        </w:rPr>
      </w:pPr>
      <w:r w:rsidRPr="00785DA0">
        <w:rPr>
          <w:rFonts w:asciiTheme="minorHAnsi" w:eastAsiaTheme="minorHAnsi" w:hAnsiTheme="minorHAnsi" w:cstheme="minorBidi"/>
          <w:kern w:val="0"/>
          <w:sz w:val="24"/>
          <w:szCs w:val="24"/>
          <w:lang w:val="en-GB"/>
        </w:rPr>
        <w:t xml:space="preserve">Your personal data will not be used for automated decision-making or profiling as referred to in Article 22 GDPR </w:t>
      </w:r>
      <w:r w:rsidRPr="00785DA0">
        <w:rPr>
          <w:rFonts w:eastAsia="Calibri" w:cs="Calibri"/>
          <w:sz w:val="24"/>
          <w:szCs w:val="24"/>
          <w:vertAlign w:val="superscript"/>
          <w:lang w:val="en-GB" w:eastAsia="zh-CN"/>
        </w:rPr>
        <w:t>1</w:t>
      </w:r>
      <w:r w:rsidRPr="00785DA0">
        <w:rPr>
          <w:rFonts w:asciiTheme="minorHAnsi" w:eastAsiaTheme="minorHAnsi" w:hAnsiTheme="minorHAnsi" w:cstheme="minorBidi"/>
          <w:kern w:val="0"/>
          <w:sz w:val="24"/>
          <w:szCs w:val="24"/>
          <w:lang w:val="en-GB"/>
        </w:rPr>
        <w:t xml:space="preserve"> . </w:t>
      </w:r>
    </w:p>
    <w:p w14:paraId="6DD83885" w14:textId="77777777" w:rsidR="00785DA0" w:rsidRPr="00785DA0" w:rsidRDefault="007C72E0" w:rsidP="00785DA0">
      <w:pPr>
        <w:widowControl/>
        <w:numPr>
          <w:ilvl w:val="0"/>
          <w:numId w:val="8"/>
        </w:numPr>
        <w:suppressAutoHyphens w:val="0"/>
        <w:autoSpaceDN/>
        <w:spacing w:line="276" w:lineRule="auto"/>
        <w:ind w:left="0" w:firstLine="0"/>
        <w:contextualSpacing/>
        <w:rPr>
          <w:rFonts w:asciiTheme="minorHAnsi" w:eastAsiaTheme="minorHAnsi" w:hAnsiTheme="minorHAnsi" w:cstheme="minorBidi"/>
          <w:kern w:val="0"/>
          <w:sz w:val="24"/>
          <w:szCs w:val="24"/>
        </w:rPr>
      </w:pPr>
      <w:r w:rsidRPr="00785DA0">
        <w:rPr>
          <w:rFonts w:asciiTheme="minorHAnsi" w:eastAsiaTheme="minorHAnsi" w:hAnsiTheme="minorHAnsi" w:cstheme="minorBidi"/>
          <w:kern w:val="0"/>
          <w:sz w:val="24"/>
          <w:szCs w:val="24"/>
          <w:lang w:val="en-GB"/>
        </w:rPr>
        <w:t>When you feel that the processing of your personal data violates the generally applicable provisions in this respect, you have the right to lodge a complaint with the supervisory authority. In Poland, it is the Head  of the Personal Data Protection Office.</w:t>
      </w:r>
    </w:p>
    <w:bookmarkEnd w:id="0"/>
    <w:p w14:paraId="1AFD2B53" w14:textId="77777777" w:rsidR="00785DA0" w:rsidRPr="00785DA0" w:rsidRDefault="00785DA0" w:rsidP="00785DA0">
      <w:pPr>
        <w:widowControl/>
        <w:suppressAutoHyphens w:val="0"/>
        <w:autoSpaceDN/>
        <w:spacing w:line="259" w:lineRule="auto"/>
        <w:rPr>
          <w:rFonts w:asciiTheme="minorHAnsi" w:eastAsiaTheme="minorHAnsi" w:hAnsiTheme="minorHAnsi" w:cstheme="minorBidi"/>
          <w:kern w:val="0"/>
        </w:rPr>
      </w:pPr>
    </w:p>
    <w:p w14:paraId="7D73BCEE" w14:textId="77777777" w:rsidR="000427D0" w:rsidRDefault="000427D0">
      <w:pPr>
        <w:widowControl/>
        <w:suppressAutoHyphens w:val="0"/>
        <w:autoSpaceDN/>
        <w:spacing w:line="259" w:lineRule="auto"/>
        <w:rPr>
          <w:rFonts w:eastAsia="Calibri"/>
          <w:b/>
          <w:sz w:val="24"/>
          <w:szCs w:val="26"/>
          <w:lang w:eastAsia="zh-CN"/>
        </w:rPr>
      </w:pPr>
    </w:p>
    <w:sectPr w:rsidR="000427D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AE73E" w14:textId="77777777" w:rsidR="0093632D" w:rsidRDefault="0093632D">
      <w:pPr>
        <w:spacing w:after="0" w:line="240" w:lineRule="auto"/>
      </w:pPr>
      <w:r>
        <w:separator/>
      </w:r>
    </w:p>
  </w:endnote>
  <w:endnote w:type="continuationSeparator" w:id="0">
    <w:p w14:paraId="061E0F29" w14:textId="77777777" w:rsidR="0093632D" w:rsidRDefault="00936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514411"/>
      <w:docPartObj>
        <w:docPartGallery w:val="Page Numbers (Bottom of Page)"/>
        <w:docPartUnique/>
      </w:docPartObj>
    </w:sdtPr>
    <w:sdtContent>
      <w:p w14:paraId="4ABD9B01" w14:textId="77777777" w:rsidR="000427D0" w:rsidRDefault="007C72E0">
        <w:pPr>
          <w:pStyle w:val="Stopka"/>
          <w:jc w:val="center"/>
        </w:pPr>
        <w:r>
          <w:fldChar w:fldCharType="begin"/>
        </w:r>
        <w:r>
          <w:instrText>PAGE   \* MERGEFORMAT</w:instrText>
        </w:r>
        <w:r>
          <w:fldChar w:fldCharType="separate"/>
        </w:r>
        <w:r w:rsidR="00A102BE">
          <w:rPr>
            <w:noProof/>
          </w:rPr>
          <w:t>1</w:t>
        </w:r>
        <w:r>
          <w:fldChar w:fldCharType="end"/>
        </w:r>
      </w:p>
    </w:sdtContent>
  </w:sdt>
  <w:p w14:paraId="66F05100" w14:textId="77777777" w:rsidR="000427D0" w:rsidRDefault="000427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6C293" w14:textId="77777777" w:rsidR="0093632D" w:rsidRDefault="0093632D" w:rsidP="000427D0">
      <w:pPr>
        <w:spacing w:after="0" w:line="240" w:lineRule="auto"/>
      </w:pPr>
      <w:r>
        <w:separator/>
      </w:r>
    </w:p>
  </w:footnote>
  <w:footnote w:type="continuationSeparator" w:id="0">
    <w:p w14:paraId="29D3ACF5" w14:textId="77777777" w:rsidR="0093632D" w:rsidRDefault="0093632D" w:rsidP="000427D0">
      <w:pPr>
        <w:spacing w:after="0" w:line="240" w:lineRule="auto"/>
      </w:pPr>
      <w:r>
        <w:continuationSeparator/>
      </w:r>
    </w:p>
  </w:footnote>
  <w:footnote w:id="1">
    <w:p w14:paraId="1DC2EC7C" w14:textId="77777777" w:rsidR="00785DA0" w:rsidRDefault="007C72E0" w:rsidP="00785DA0">
      <w:pPr>
        <w:pStyle w:val="Tekstprzypisudolnego"/>
      </w:pPr>
      <w:r>
        <w:rPr>
          <w:rStyle w:val="Odwoanieprzypisudolnego"/>
        </w:rPr>
        <w:footnoteRef/>
      </w:r>
      <w:r>
        <w:rPr>
          <w:rFonts w:ascii="Calibri" w:hAnsi="Calibri"/>
          <w:lang w:val="en-GB"/>
        </w:rPr>
        <w:t>Regulation (EU) 2016/679 of the European Parliament and of the Council of 27 April 2016 on the protection of individuals with regard to the processing of personal data and on the free movement of such data, and repealing Directive 95/46/EC (General Data Protection Regulation) (OJL UE.L.2016.119.1)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0C3A"/>
    <w:multiLevelType w:val="multilevel"/>
    <w:tmpl w:val="8D80C9F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2FC43D0"/>
    <w:multiLevelType w:val="multilevel"/>
    <w:tmpl w:val="6A56DC34"/>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3761BD9"/>
    <w:multiLevelType w:val="multilevel"/>
    <w:tmpl w:val="32C87A6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 w15:restartNumberingAfterBreak="0">
    <w:nsid w:val="25B95102"/>
    <w:multiLevelType w:val="multilevel"/>
    <w:tmpl w:val="11E8386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4" w15:restartNumberingAfterBreak="0">
    <w:nsid w:val="27E41BCE"/>
    <w:multiLevelType w:val="multilevel"/>
    <w:tmpl w:val="BB3473C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5" w15:restartNumberingAfterBreak="0">
    <w:nsid w:val="32F80C98"/>
    <w:multiLevelType w:val="multilevel"/>
    <w:tmpl w:val="B0DED6AE"/>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69BA5C32"/>
    <w:multiLevelType w:val="hybridMultilevel"/>
    <w:tmpl w:val="3608387E"/>
    <w:lvl w:ilvl="0" w:tplc="45FAE0EA">
      <w:start w:val="1"/>
      <w:numFmt w:val="decimal"/>
      <w:lvlText w:val="%1."/>
      <w:lvlJc w:val="left"/>
      <w:pPr>
        <w:ind w:left="720" w:hanging="360"/>
      </w:pPr>
    </w:lvl>
    <w:lvl w:ilvl="1" w:tplc="2E4A3028" w:tentative="1">
      <w:start w:val="1"/>
      <w:numFmt w:val="lowerLetter"/>
      <w:lvlText w:val="%2."/>
      <w:lvlJc w:val="left"/>
      <w:pPr>
        <w:ind w:left="1440" w:hanging="360"/>
      </w:pPr>
    </w:lvl>
    <w:lvl w:ilvl="2" w:tplc="F7121AD0" w:tentative="1">
      <w:start w:val="1"/>
      <w:numFmt w:val="lowerRoman"/>
      <w:lvlText w:val="%3."/>
      <w:lvlJc w:val="right"/>
      <w:pPr>
        <w:ind w:left="2160" w:hanging="180"/>
      </w:pPr>
    </w:lvl>
    <w:lvl w:ilvl="3" w:tplc="EED89DCA" w:tentative="1">
      <w:start w:val="1"/>
      <w:numFmt w:val="decimal"/>
      <w:lvlText w:val="%4."/>
      <w:lvlJc w:val="left"/>
      <w:pPr>
        <w:ind w:left="2880" w:hanging="360"/>
      </w:pPr>
    </w:lvl>
    <w:lvl w:ilvl="4" w:tplc="E93C2AA6" w:tentative="1">
      <w:start w:val="1"/>
      <w:numFmt w:val="lowerLetter"/>
      <w:lvlText w:val="%5."/>
      <w:lvlJc w:val="left"/>
      <w:pPr>
        <w:ind w:left="3600" w:hanging="360"/>
      </w:pPr>
    </w:lvl>
    <w:lvl w:ilvl="5" w:tplc="98B4D8CC" w:tentative="1">
      <w:start w:val="1"/>
      <w:numFmt w:val="lowerRoman"/>
      <w:lvlText w:val="%6."/>
      <w:lvlJc w:val="right"/>
      <w:pPr>
        <w:ind w:left="4320" w:hanging="180"/>
      </w:pPr>
    </w:lvl>
    <w:lvl w:ilvl="6" w:tplc="9652593C" w:tentative="1">
      <w:start w:val="1"/>
      <w:numFmt w:val="decimal"/>
      <w:lvlText w:val="%7."/>
      <w:lvlJc w:val="left"/>
      <w:pPr>
        <w:ind w:left="5040" w:hanging="360"/>
      </w:pPr>
    </w:lvl>
    <w:lvl w:ilvl="7" w:tplc="A6A8F2CE" w:tentative="1">
      <w:start w:val="1"/>
      <w:numFmt w:val="lowerLetter"/>
      <w:lvlText w:val="%8."/>
      <w:lvlJc w:val="left"/>
      <w:pPr>
        <w:ind w:left="5760" w:hanging="360"/>
      </w:pPr>
    </w:lvl>
    <w:lvl w:ilvl="8" w:tplc="80EA11B4" w:tentative="1">
      <w:start w:val="1"/>
      <w:numFmt w:val="lowerRoman"/>
      <w:lvlText w:val="%9."/>
      <w:lvlJc w:val="right"/>
      <w:pPr>
        <w:ind w:left="6480" w:hanging="180"/>
      </w:pPr>
    </w:lvl>
  </w:abstractNum>
  <w:abstractNum w:abstractNumId="7" w15:restartNumberingAfterBreak="0">
    <w:nsid w:val="6C181AB9"/>
    <w:multiLevelType w:val="multilevel"/>
    <w:tmpl w:val="CAB8687A"/>
    <w:lvl w:ilvl="0">
      <w:start w:val="3"/>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Letter"/>
      <w:lvlText w:val="%9)"/>
      <w:lvlJc w:val="left"/>
      <w:pPr>
        <w:ind w:left="3600" w:hanging="360"/>
      </w:pPr>
      <w:rPr>
        <w:rFonts w:hint="default"/>
      </w:rPr>
    </w:lvl>
  </w:abstractNum>
  <w:abstractNum w:abstractNumId="8" w15:restartNumberingAfterBreak="0">
    <w:nsid w:val="725C7FB4"/>
    <w:multiLevelType w:val="multilevel"/>
    <w:tmpl w:val="7FFEAF5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9" w15:restartNumberingAfterBreak="0">
    <w:nsid w:val="73CA50B7"/>
    <w:multiLevelType w:val="multilevel"/>
    <w:tmpl w:val="1674BCD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num w:numId="1" w16cid:durableId="15435193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857119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3962858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84983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7698497">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954727">
    <w:abstractNumId w:val="2"/>
  </w:num>
  <w:num w:numId="7" w16cid:durableId="1643122421">
    <w:abstractNumId w:val="8"/>
  </w:num>
  <w:num w:numId="8" w16cid:durableId="589121235">
    <w:abstractNumId w:val="6"/>
  </w:num>
  <w:num w:numId="9" w16cid:durableId="257105460">
    <w:abstractNumId w:val="9"/>
  </w:num>
  <w:num w:numId="10" w16cid:durableId="20430450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F1F"/>
    <w:rsid w:val="00040EC0"/>
    <w:rsid w:val="000427D0"/>
    <w:rsid w:val="00095079"/>
    <w:rsid w:val="000E58DD"/>
    <w:rsid w:val="00116322"/>
    <w:rsid w:val="00184C88"/>
    <w:rsid w:val="00327296"/>
    <w:rsid w:val="003D7419"/>
    <w:rsid w:val="00434EEF"/>
    <w:rsid w:val="0060257C"/>
    <w:rsid w:val="0069156E"/>
    <w:rsid w:val="00697615"/>
    <w:rsid w:val="00785DA0"/>
    <w:rsid w:val="007C72E0"/>
    <w:rsid w:val="008434AC"/>
    <w:rsid w:val="0086626A"/>
    <w:rsid w:val="008E1F12"/>
    <w:rsid w:val="0093632D"/>
    <w:rsid w:val="00973F1F"/>
    <w:rsid w:val="009D2ACB"/>
    <w:rsid w:val="00A102BE"/>
    <w:rsid w:val="00A523AF"/>
    <w:rsid w:val="00AB1DF4"/>
    <w:rsid w:val="00BE61A4"/>
    <w:rsid w:val="00BF02A8"/>
    <w:rsid w:val="00D079A7"/>
    <w:rsid w:val="00D71352"/>
    <w:rsid w:val="00DD0C32"/>
    <w:rsid w:val="00DE2270"/>
    <w:rsid w:val="00EB38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B0809"/>
  <w15:chartTrackingRefBased/>
  <w15:docId w15:val="{C578AE5B-03F4-4C6A-9882-5939B4974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27D0"/>
    <w:pPr>
      <w:widowControl w:val="0"/>
      <w:suppressAutoHyphens/>
      <w:autoSpaceDN w:val="0"/>
      <w:spacing w:line="256" w:lineRule="auto"/>
    </w:pPr>
    <w:rPr>
      <w:rFonts w:ascii="Calibri" w:eastAsia="SimSun" w:hAnsi="Calibri" w:cs="F"/>
      <w:kern w:val="3"/>
    </w:rPr>
  </w:style>
  <w:style w:type="paragraph" w:styleId="Nagwek1">
    <w:name w:val="heading 1"/>
    <w:basedOn w:val="Normalny"/>
    <w:next w:val="Normalny"/>
    <w:link w:val="Nagwek1Znak"/>
    <w:uiPriority w:val="9"/>
    <w:qFormat/>
    <w:rsid w:val="000427D0"/>
    <w:pPr>
      <w:keepNext/>
      <w:keepLines/>
      <w:spacing w:before="480" w:after="240"/>
      <w:outlineLvl w:val="0"/>
    </w:pPr>
    <w:rPr>
      <w:rFonts w:eastAsiaTheme="majorEastAsia" w:cstheme="majorBidi"/>
      <w:b/>
      <w:sz w:val="24"/>
      <w:szCs w:val="32"/>
    </w:rPr>
  </w:style>
  <w:style w:type="paragraph" w:styleId="Nagwek2">
    <w:name w:val="heading 2"/>
    <w:basedOn w:val="Standard"/>
    <w:next w:val="Normalny"/>
    <w:link w:val="Nagwek2Znak"/>
    <w:unhideWhenUsed/>
    <w:qFormat/>
    <w:rsid w:val="000427D0"/>
    <w:pPr>
      <w:keepNext/>
      <w:keepLines/>
      <w:spacing w:before="280" w:after="240"/>
      <w:outlineLvl w:val="1"/>
    </w:pPr>
    <w:rPr>
      <w:rFonts w:cs="F"/>
      <w:b/>
      <w:sz w:val="24"/>
      <w:szCs w:val="26"/>
    </w:rPr>
  </w:style>
  <w:style w:type="paragraph" w:styleId="Nagwek3">
    <w:name w:val="heading 3"/>
    <w:basedOn w:val="Standard"/>
    <w:next w:val="Normalny"/>
    <w:link w:val="Nagwek3Znak"/>
    <w:unhideWhenUsed/>
    <w:qFormat/>
    <w:rsid w:val="000427D0"/>
    <w:pPr>
      <w:keepNext/>
      <w:keepLines/>
      <w:spacing w:before="40" w:after="0"/>
      <w:outlineLvl w:val="2"/>
    </w:pPr>
    <w:rPr>
      <w:rFonts w:cs="F"/>
      <w:sz w:val="24"/>
      <w:szCs w:val="24"/>
    </w:rPr>
  </w:style>
  <w:style w:type="paragraph" w:styleId="Nagwek4">
    <w:name w:val="heading 4"/>
    <w:basedOn w:val="Standard"/>
    <w:next w:val="Normalny"/>
    <w:link w:val="Nagwek4Znak"/>
    <w:semiHidden/>
    <w:unhideWhenUsed/>
    <w:qFormat/>
    <w:rsid w:val="000427D0"/>
    <w:pPr>
      <w:keepNext/>
      <w:keepLines/>
      <w:spacing w:before="40" w:after="0"/>
      <w:outlineLvl w:val="3"/>
    </w:pPr>
    <w:rPr>
      <w:rFonts w:ascii="Calibri Light" w:hAnsi="Calibri Light" w:cs="F"/>
      <w:i/>
      <w:iCs/>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427D0"/>
    <w:rPr>
      <w:rFonts w:ascii="Calibri" w:eastAsia="Calibri" w:hAnsi="Calibri" w:cs="F"/>
      <w:b/>
      <w:kern w:val="3"/>
      <w:sz w:val="24"/>
      <w:szCs w:val="26"/>
      <w:lang w:eastAsia="zh-CN"/>
    </w:rPr>
  </w:style>
  <w:style w:type="character" w:customStyle="1" w:styleId="Nagwek3Znak">
    <w:name w:val="Nagłówek 3 Znak"/>
    <w:basedOn w:val="Domylnaczcionkaakapitu"/>
    <w:link w:val="Nagwek3"/>
    <w:rsid w:val="000427D0"/>
    <w:rPr>
      <w:rFonts w:ascii="Calibri" w:eastAsia="Calibri" w:hAnsi="Calibri" w:cs="F"/>
      <w:kern w:val="3"/>
      <w:sz w:val="24"/>
      <w:szCs w:val="24"/>
      <w:lang w:eastAsia="zh-CN"/>
    </w:rPr>
  </w:style>
  <w:style w:type="character" w:customStyle="1" w:styleId="Nagwek4Znak">
    <w:name w:val="Nagłówek 4 Znak"/>
    <w:basedOn w:val="Domylnaczcionkaakapitu"/>
    <w:link w:val="Nagwek4"/>
    <w:semiHidden/>
    <w:rsid w:val="000427D0"/>
    <w:rPr>
      <w:rFonts w:ascii="Calibri Light" w:eastAsia="Calibri" w:hAnsi="Calibri Light" w:cs="F"/>
      <w:i/>
      <w:iCs/>
      <w:color w:val="2E74B5"/>
      <w:kern w:val="3"/>
      <w:lang w:eastAsia="zh-CN"/>
    </w:rPr>
  </w:style>
  <w:style w:type="paragraph" w:customStyle="1" w:styleId="Standard">
    <w:name w:val="Standard"/>
    <w:rsid w:val="000427D0"/>
    <w:pPr>
      <w:suppressAutoHyphens/>
      <w:autoSpaceDN w:val="0"/>
      <w:spacing w:after="200" w:line="276" w:lineRule="auto"/>
    </w:pPr>
    <w:rPr>
      <w:rFonts w:ascii="Calibri" w:eastAsia="Calibri" w:hAnsi="Calibri" w:cs="Calibri"/>
      <w:kern w:val="3"/>
      <w:lang w:eastAsia="zh-CN"/>
    </w:rPr>
  </w:style>
  <w:style w:type="character" w:styleId="Odwoanieprzypisudolnego">
    <w:name w:val="footnote reference"/>
    <w:basedOn w:val="Domylnaczcionkaakapitu"/>
    <w:unhideWhenUsed/>
    <w:rsid w:val="000427D0"/>
    <w:rPr>
      <w:position w:val="0"/>
      <w:vertAlign w:val="superscript"/>
    </w:rPr>
  </w:style>
  <w:style w:type="paragraph" w:styleId="Tekstprzypisudolnego">
    <w:name w:val="footnote text"/>
    <w:basedOn w:val="Standard"/>
    <w:link w:val="TekstprzypisudolnegoZnak"/>
    <w:semiHidden/>
    <w:unhideWhenUsed/>
    <w:rsid w:val="000427D0"/>
    <w:pPr>
      <w:widowControl w:val="0"/>
      <w:spacing w:after="0" w:line="240" w:lineRule="auto"/>
    </w:pPr>
    <w:rPr>
      <w:rFonts w:ascii="Times New Roman" w:eastAsia="SimSun" w:hAnsi="Times New Roman" w:cs="Mangal"/>
      <w:sz w:val="20"/>
      <w:szCs w:val="18"/>
      <w:lang w:bidi="hi-IN"/>
    </w:rPr>
  </w:style>
  <w:style w:type="character" w:customStyle="1" w:styleId="TekstprzypisudolnegoZnak">
    <w:name w:val="Tekst przypisu dolnego Znak"/>
    <w:basedOn w:val="Domylnaczcionkaakapitu"/>
    <w:link w:val="Tekstprzypisudolnego"/>
    <w:semiHidden/>
    <w:rsid w:val="000427D0"/>
    <w:rPr>
      <w:rFonts w:ascii="Times New Roman" w:eastAsia="SimSun" w:hAnsi="Times New Roman" w:cs="Mangal"/>
      <w:kern w:val="3"/>
      <w:sz w:val="20"/>
      <w:szCs w:val="18"/>
      <w:lang w:eastAsia="zh-CN" w:bidi="hi-IN"/>
    </w:rPr>
  </w:style>
  <w:style w:type="character" w:styleId="Hipercze">
    <w:name w:val="Hyperlink"/>
    <w:basedOn w:val="Domylnaczcionkaakapitu"/>
    <w:uiPriority w:val="99"/>
    <w:unhideWhenUsed/>
    <w:rsid w:val="000427D0"/>
    <w:rPr>
      <w:color w:val="0000FF"/>
      <w:u w:val="single"/>
    </w:rPr>
  </w:style>
  <w:style w:type="paragraph" w:styleId="Tytu">
    <w:name w:val="Title"/>
    <w:basedOn w:val="Normalny"/>
    <w:next w:val="Normalny"/>
    <w:link w:val="TytuZnak"/>
    <w:uiPriority w:val="10"/>
    <w:qFormat/>
    <w:rsid w:val="000427D0"/>
    <w:pPr>
      <w:spacing w:before="360" w:after="360" w:line="240" w:lineRule="auto"/>
      <w:contextualSpacing/>
    </w:pPr>
    <w:rPr>
      <w:rFonts w:eastAsiaTheme="majorEastAsia" w:cstheme="majorBidi"/>
      <w:spacing w:val="-10"/>
      <w:kern w:val="28"/>
      <w:sz w:val="24"/>
      <w:szCs w:val="56"/>
    </w:rPr>
  </w:style>
  <w:style w:type="character" w:customStyle="1" w:styleId="TytuZnak">
    <w:name w:val="Tytuł Znak"/>
    <w:basedOn w:val="Domylnaczcionkaakapitu"/>
    <w:link w:val="Tytu"/>
    <w:uiPriority w:val="10"/>
    <w:rsid w:val="000427D0"/>
    <w:rPr>
      <w:rFonts w:ascii="Calibri" w:eastAsiaTheme="majorEastAsia" w:hAnsi="Calibri" w:cstheme="majorBidi"/>
      <w:spacing w:val="-10"/>
      <w:kern w:val="28"/>
      <w:sz w:val="24"/>
      <w:szCs w:val="56"/>
    </w:rPr>
  </w:style>
  <w:style w:type="paragraph" w:styleId="Nagwek">
    <w:name w:val="header"/>
    <w:basedOn w:val="Normalny"/>
    <w:link w:val="NagwekZnak"/>
    <w:uiPriority w:val="99"/>
    <w:unhideWhenUsed/>
    <w:rsid w:val="000427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27D0"/>
    <w:rPr>
      <w:rFonts w:ascii="Calibri" w:eastAsia="SimSun" w:hAnsi="Calibri" w:cs="F"/>
      <w:kern w:val="3"/>
    </w:rPr>
  </w:style>
  <w:style w:type="paragraph" w:styleId="Stopka">
    <w:name w:val="footer"/>
    <w:basedOn w:val="Normalny"/>
    <w:link w:val="StopkaZnak"/>
    <w:uiPriority w:val="99"/>
    <w:unhideWhenUsed/>
    <w:rsid w:val="000427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27D0"/>
    <w:rPr>
      <w:rFonts w:ascii="Calibri" w:eastAsia="SimSun" w:hAnsi="Calibri" w:cs="F"/>
      <w:kern w:val="3"/>
    </w:rPr>
  </w:style>
  <w:style w:type="character" w:customStyle="1" w:styleId="Nagwek1Znak">
    <w:name w:val="Nagłówek 1 Znak"/>
    <w:basedOn w:val="Domylnaczcionkaakapitu"/>
    <w:link w:val="Nagwek1"/>
    <w:uiPriority w:val="9"/>
    <w:rsid w:val="000427D0"/>
    <w:rPr>
      <w:rFonts w:ascii="Calibri" w:eastAsiaTheme="majorEastAsia" w:hAnsi="Calibri" w:cstheme="majorBidi"/>
      <w:b/>
      <w:kern w:val="3"/>
      <w:sz w:val="24"/>
      <w:szCs w:val="32"/>
    </w:rPr>
  </w:style>
  <w:style w:type="character" w:styleId="Odwoaniedokomentarza">
    <w:name w:val="annotation reference"/>
    <w:basedOn w:val="Domylnaczcionkaakapitu"/>
    <w:uiPriority w:val="99"/>
    <w:semiHidden/>
    <w:unhideWhenUsed/>
    <w:rsid w:val="008E1F12"/>
    <w:rPr>
      <w:sz w:val="16"/>
      <w:szCs w:val="16"/>
    </w:rPr>
  </w:style>
  <w:style w:type="paragraph" w:styleId="Tekstkomentarza">
    <w:name w:val="annotation text"/>
    <w:basedOn w:val="Normalny"/>
    <w:link w:val="TekstkomentarzaZnak"/>
    <w:uiPriority w:val="99"/>
    <w:semiHidden/>
    <w:unhideWhenUsed/>
    <w:rsid w:val="008E1F1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1F12"/>
    <w:rPr>
      <w:rFonts w:ascii="Calibri" w:eastAsia="SimSun" w:hAnsi="Calibri" w:cs="F"/>
      <w:kern w:val="3"/>
      <w:sz w:val="20"/>
      <w:szCs w:val="20"/>
    </w:rPr>
  </w:style>
  <w:style w:type="paragraph" w:styleId="Tekstdymka">
    <w:name w:val="Balloon Text"/>
    <w:basedOn w:val="Normalny"/>
    <w:link w:val="TekstdymkaZnak"/>
    <w:uiPriority w:val="99"/>
    <w:semiHidden/>
    <w:unhideWhenUsed/>
    <w:rsid w:val="008E1F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1F12"/>
    <w:rPr>
      <w:rFonts w:ascii="Segoe UI" w:eastAsia="SimSun" w:hAnsi="Segoe UI" w:cs="Segoe UI"/>
      <w:kern w:val="3"/>
      <w:sz w:val="18"/>
      <w:szCs w:val="18"/>
    </w:rPr>
  </w:style>
  <w:style w:type="paragraph" w:styleId="Tekstprzypisukocowego">
    <w:name w:val="endnote text"/>
    <w:basedOn w:val="Normalny"/>
    <w:link w:val="TekstprzypisukocowegoZnak"/>
    <w:uiPriority w:val="99"/>
    <w:semiHidden/>
    <w:unhideWhenUsed/>
    <w:rsid w:val="00095079"/>
    <w:pPr>
      <w:widowControl/>
      <w:suppressAutoHyphens w:val="0"/>
      <w:autoSpaceDN/>
      <w:spacing w:after="0" w:line="240" w:lineRule="auto"/>
    </w:pPr>
    <w:rPr>
      <w:rFonts w:asciiTheme="minorHAnsi" w:eastAsiaTheme="minorHAnsi" w:hAnsiTheme="minorHAnsi" w:cstheme="minorBidi"/>
      <w:kern w:val="0"/>
      <w:sz w:val="20"/>
      <w:szCs w:val="20"/>
    </w:rPr>
  </w:style>
  <w:style w:type="character" w:customStyle="1" w:styleId="TekstprzypisukocowegoZnak">
    <w:name w:val="Tekst przypisu końcowego Znak"/>
    <w:basedOn w:val="Domylnaczcionkaakapitu"/>
    <w:link w:val="Tekstprzypisukocowego"/>
    <w:uiPriority w:val="99"/>
    <w:semiHidden/>
    <w:rsid w:val="00095079"/>
    <w:rPr>
      <w:sz w:val="20"/>
      <w:szCs w:val="20"/>
    </w:rPr>
  </w:style>
  <w:style w:type="character" w:styleId="Odwoanieprzypisukocowego">
    <w:name w:val="endnote reference"/>
    <w:basedOn w:val="Domylnaczcionkaakapitu"/>
    <w:rsid w:val="00095079"/>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b.edu.pl" TargetMode="External"/><Relationship Id="rId3" Type="http://schemas.openxmlformats.org/officeDocument/2006/relationships/settings" Target="settings.xml"/><Relationship Id="rId7" Type="http://schemas.openxmlformats.org/officeDocument/2006/relationships/hyperlink" Target="https://www.pb.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437</Words>
  <Characters>2625</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Załącznik nr 3 do „Regulaminu wspierania osób z niepełnosprawnościami w PB”</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„Regulaminu wspierania osób z niepełnosprawnościami w PB”</dc:title>
  <dc:creator>Tomasz</dc:creator>
  <dc:description>Wniosek o przyznanie wsparcia w zakresie dostosowania organizacji procesu rekrutacji</dc:description>
  <cp:lastModifiedBy>Tomasz Jastrzębski</cp:lastModifiedBy>
  <cp:revision>2</cp:revision>
  <dcterms:created xsi:type="dcterms:W3CDTF">2023-03-20T09:04:00Z</dcterms:created>
  <dcterms:modified xsi:type="dcterms:W3CDTF">2023-03-20T09:04:00Z</dcterms:modified>
</cp:coreProperties>
</file>