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8AD6F" w14:textId="77777777" w:rsidR="00D607FF" w:rsidRDefault="00D607FF" w:rsidP="003E0ACE">
      <w:pPr>
        <w:pStyle w:val="Tytu"/>
        <w:rPr>
          <w:b w:val="0"/>
          <w:color w:val="000000"/>
          <w:sz w:val="32"/>
          <w:lang w:val="pl-PL"/>
        </w:rPr>
      </w:pPr>
    </w:p>
    <w:p w14:paraId="7483A997" w14:textId="0689E518" w:rsidR="00D607FF" w:rsidRPr="007A37F6" w:rsidRDefault="00D607FF" w:rsidP="00D607FF">
      <w:pPr>
        <w:spacing w:after="160" w:line="259" w:lineRule="auto"/>
        <w:rPr>
          <w:rStyle w:val="fontstyle01"/>
          <w:rFonts w:ascii="Times New Roman" w:hAnsi="Times New Roman"/>
          <w:sz w:val="24"/>
          <w:szCs w:val="24"/>
        </w:rPr>
      </w:pPr>
      <w:r w:rsidRPr="007A37F6">
        <w:rPr>
          <w:rStyle w:val="fontstyle01"/>
          <w:rFonts w:ascii="Times New Roman" w:hAnsi="Times New Roman"/>
          <w:sz w:val="24"/>
          <w:szCs w:val="24"/>
          <w:u w:val="single"/>
        </w:rPr>
        <w:t xml:space="preserve">Wytyczne tworzenia programów studiów </w:t>
      </w:r>
    </w:p>
    <w:p w14:paraId="7A0E02AF" w14:textId="13A0827B" w:rsidR="00D607FF" w:rsidRPr="00D607FF" w:rsidRDefault="00863223" w:rsidP="00D607FF">
      <w:pPr>
        <w:spacing w:after="160" w:line="276" w:lineRule="auto"/>
        <w:rPr>
          <w:bCs/>
          <w:color w:val="0070C0"/>
          <w:sz w:val="22"/>
          <w:szCs w:val="22"/>
        </w:rPr>
      </w:pPr>
      <w:hyperlink r:id="rId8" w:history="1">
        <w:r w:rsidR="00D607FF" w:rsidRPr="00D607FF">
          <w:rPr>
            <w:rStyle w:val="Hipercze"/>
            <w:bCs/>
            <w:color w:val="0070C0"/>
            <w:sz w:val="22"/>
            <w:szCs w:val="22"/>
          </w:rPr>
          <w:t xml:space="preserve">Uchwała Senatu PB nr 161/XVII/XVI/2022 Senatu Politechniki Białostockiej z dnia 20 stycznia 2022 roku w sprawie określenia </w:t>
        </w:r>
        <w:r w:rsidR="00D607FF" w:rsidRPr="00D607FF">
          <w:rPr>
            <w:rStyle w:val="Hipercze"/>
            <w:b/>
            <w:bCs/>
            <w:color w:val="0070C0"/>
            <w:sz w:val="22"/>
            <w:szCs w:val="22"/>
          </w:rPr>
          <w:t>warunków, jakim powinny odpowiadać programy studiów</w:t>
        </w:r>
        <w:r w:rsidR="00D607FF" w:rsidRPr="00D607FF">
          <w:rPr>
            <w:rStyle w:val="Hipercze"/>
            <w:bCs/>
            <w:color w:val="0070C0"/>
            <w:sz w:val="22"/>
            <w:szCs w:val="22"/>
          </w:rPr>
          <w:t xml:space="preserve"> na studiach pierwszego, drugiego stopnia oraz jednolitych studiów magisterskich w Politechnice Białostockiej</w:t>
        </w:r>
      </w:hyperlink>
    </w:p>
    <w:p w14:paraId="0FBA5D70" w14:textId="760FA3E9" w:rsidR="00D607FF" w:rsidRPr="00D607FF" w:rsidRDefault="00863223" w:rsidP="00D607FF">
      <w:pPr>
        <w:spacing w:after="160" w:line="276" w:lineRule="auto"/>
        <w:rPr>
          <w:color w:val="0070C0"/>
          <w:sz w:val="22"/>
          <w:szCs w:val="22"/>
          <w:lang w:eastAsia="ar-SA"/>
        </w:rPr>
      </w:pPr>
      <w:hyperlink r:id="rId9" w:history="1">
        <w:r w:rsidR="00D607FF" w:rsidRPr="00D607FF">
          <w:rPr>
            <w:rStyle w:val="Hipercze"/>
            <w:color w:val="0070C0"/>
            <w:sz w:val="22"/>
            <w:szCs w:val="22"/>
            <w:lang w:eastAsia="ar-SA"/>
          </w:rPr>
          <w:t xml:space="preserve">Zarządzenie nr 15/2022 Rektora Politechniki Białostockiej z dnia 9 lutego 2022 roku w sprawie wprowadzenia w życie </w:t>
        </w:r>
        <w:r w:rsidR="00D607FF" w:rsidRPr="00D607FF">
          <w:rPr>
            <w:rStyle w:val="Hipercze"/>
            <w:b/>
            <w:color w:val="0070C0"/>
            <w:sz w:val="22"/>
            <w:szCs w:val="22"/>
            <w:lang w:eastAsia="ar-SA"/>
          </w:rPr>
          <w:t>Procedur projektowania</w:t>
        </w:r>
        <w:r w:rsidR="00D607FF" w:rsidRPr="00D607FF">
          <w:rPr>
            <w:rStyle w:val="Hipercze"/>
            <w:color w:val="0070C0"/>
            <w:sz w:val="22"/>
            <w:szCs w:val="22"/>
            <w:lang w:eastAsia="ar-SA"/>
          </w:rPr>
          <w:t>, ustalania i monitoringu programów studiów oraz tworzenia studiów na określonym kierunku, poziomie i profilu kształcenia w Politechnice Białostockiej</w:t>
        </w:r>
      </w:hyperlink>
    </w:p>
    <w:p w14:paraId="55838EE0" w14:textId="52DEC05B" w:rsidR="00D607FF" w:rsidRPr="00D607FF" w:rsidRDefault="00863223" w:rsidP="00D607FF">
      <w:pPr>
        <w:spacing w:after="160" w:line="276" w:lineRule="auto"/>
        <w:rPr>
          <w:sz w:val="22"/>
          <w:szCs w:val="22"/>
          <w:lang w:eastAsia="ar-SA"/>
        </w:rPr>
      </w:pPr>
      <w:hyperlink r:id="rId10" w:history="1">
        <w:r w:rsidR="00D607FF" w:rsidRPr="00D607FF">
          <w:rPr>
            <w:rStyle w:val="Hipercze"/>
            <w:color w:val="0070C0"/>
            <w:sz w:val="22"/>
            <w:szCs w:val="22"/>
            <w:lang w:eastAsia="ar-SA"/>
          </w:rPr>
          <w:t xml:space="preserve">Zarządzenie nr 16/2022 Rektora Politechniki Białostockiej z dnia 11 lutego 2022 roku w sprawie ustalenia wzoru </w:t>
        </w:r>
        <w:r w:rsidR="00D607FF" w:rsidRPr="00D607FF">
          <w:rPr>
            <w:rStyle w:val="Hipercze"/>
            <w:b/>
            <w:color w:val="0070C0"/>
            <w:sz w:val="22"/>
            <w:szCs w:val="22"/>
            <w:lang w:eastAsia="ar-SA"/>
          </w:rPr>
          <w:t>jednolitej karty przedmiotu</w:t>
        </w:r>
        <w:r w:rsidR="00D607FF" w:rsidRPr="00D607FF">
          <w:rPr>
            <w:rStyle w:val="Hipercze"/>
            <w:color w:val="0070C0"/>
            <w:sz w:val="22"/>
            <w:szCs w:val="22"/>
            <w:lang w:eastAsia="ar-SA"/>
          </w:rPr>
          <w:t xml:space="preserve"> dla studiów pierwszego, drugiego stopnia oraz jednolitych studiów magisterskich, a także karty przedmiotów dla studiów podyplomowych, prowadzonych w Politechnice Białostockiej</w:t>
        </w:r>
      </w:hyperlink>
    </w:p>
    <w:p w14:paraId="64C8C308" w14:textId="77777777" w:rsidR="00D607FF" w:rsidRDefault="00D607FF">
      <w:pPr>
        <w:widowControl/>
        <w:autoSpaceDE/>
        <w:autoSpaceDN/>
        <w:rPr>
          <w:bCs/>
          <w:color w:val="000000"/>
          <w:sz w:val="32"/>
          <w:szCs w:val="48"/>
        </w:rPr>
      </w:pPr>
      <w:r>
        <w:rPr>
          <w:b/>
          <w:color w:val="000000"/>
          <w:sz w:val="32"/>
        </w:rPr>
        <w:br w:type="page"/>
      </w:r>
    </w:p>
    <w:p w14:paraId="58515D9E" w14:textId="25A27755" w:rsidR="00C61038" w:rsidRPr="00F97F7C" w:rsidRDefault="00C61038" w:rsidP="003E0ACE">
      <w:pPr>
        <w:pStyle w:val="Tytu"/>
        <w:rPr>
          <w:b w:val="0"/>
          <w:color w:val="000000"/>
          <w:sz w:val="32"/>
          <w:lang w:val="pl-PL"/>
        </w:rPr>
      </w:pPr>
      <w:r w:rsidRPr="00F97F7C">
        <w:rPr>
          <w:b w:val="0"/>
          <w:color w:val="000000"/>
          <w:sz w:val="32"/>
          <w:lang w:val="pl-PL"/>
        </w:rPr>
        <w:lastRenderedPageBreak/>
        <w:t>POLITECHNIKA  BIAŁOSTOCKA</w:t>
      </w:r>
    </w:p>
    <w:p w14:paraId="44814C30" w14:textId="1F7A17F7" w:rsidR="00C61038" w:rsidRPr="00EC5F11" w:rsidRDefault="00EC5F11" w:rsidP="003E0ACE">
      <w:pPr>
        <w:pStyle w:val="Tytu"/>
        <w:rPr>
          <w:color w:val="FF0000"/>
          <w:lang w:val="pl-PL"/>
        </w:rPr>
      </w:pPr>
      <w:r w:rsidRPr="00EC5F11">
        <w:rPr>
          <w:color w:val="FF0000"/>
          <w:sz w:val="28"/>
          <w:szCs w:val="28"/>
          <w:lang w:val="pl-PL"/>
        </w:rPr>
        <w:t>WYDZIAŁ</w:t>
      </w:r>
      <w:r>
        <w:rPr>
          <w:color w:val="FF0000"/>
          <w:sz w:val="28"/>
          <w:szCs w:val="28"/>
          <w:lang w:val="pl-PL"/>
        </w:rPr>
        <w:t xml:space="preserve"> </w:t>
      </w:r>
      <w:r w:rsidRPr="00EC5F11">
        <w:rPr>
          <w:color w:val="FF0000"/>
          <w:sz w:val="28"/>
          <w:szCs w:val="28"/>
          <w:lang w:val="pl-PL"/>
        </w:rPr>
        <w:t>…..</w:t>
      </w:r>
      <w:r w:rsidR="00C61038" w:rsidRPr="00EC5F11">
        <w:rPr>
          <w:color w:val="FF0000"/>
          <w:lang w:val="pl-PL"/>
        </w:rPr>
        <w:t xml:space="preserve"> </w:t>
      </w:r>
    </w:p>
    <w:p w14:paraId="2F549ED0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5C5D4F14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02AF90FB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24599114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1B1F5FF9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1DB18450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3E2DB506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7A86775A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139D9F2D" w14:textId="77777777" w:rsidR="00C61038" w:rsidRPr="00F97F7C" w:rsidRDefault="00C61038" w:rsidP="003E0ACE">
      <w:pPr>
        <w:jc w:val="center"/>
        <w:rPr>
          <w:b/>
          <w:color w:val="000000"/>
          <w:sz w:val="40"/>
        </w:rPr>
      </w:pPr>
      <w:r w:rsidRPr="00F97F7C">
        <w:rPr>
          <w:b/>
          <w:color w:val="000000"/>
          <w:sz w:val="40"/>
        </w:rPr>
        <w:t>PROGRAM STUDIÓW</w:t>
      </w:r>
    </w:p>
    <w:p w14:paraId="20F02EFB" w14:textId="7088755A" w:rsidR="00C61038" w:rsidRPr="00F97F7C" w:rsidRDefault="000A2117" w:rsidP="003E0ACE">
      <w:pPr>
        <w:jc w:val="center"/>
        <w:rPr>
          <w:b/>
          <w:color w:val="000000"/>
          <w:sz w:val="40"/>
        </w:rPr>
      </w:pPr>
      <w:r w:rsidRPr="000A2117">
        <w:rPr>
          <w:b/>
          <w:color w:val="FF0000"/>
          <w:sz w:val="40"/>
        </w:rPr>
        <w:t>pierwszego/drugiego</w:t>
      </w:r>
      <w:r w:rsidR="00C61038" w:rsidRPr="000A2117">
        <w:rPr>
          <w:b/>
          <w:color w:val="FF0000"/>
          <w:sz w:val="40"/>
        </w:rPr>
        <w:t xml:space="preserve"> </w:t>
      </w:r>
      <w:r w:rsidR="00C61038" w:rsidRPr="00F97F7C">
        <w:rPr>
          <w:b/>
          <w:color w:val="000000"/>
          <w:sz w:val="40"/>
        </w:rPr>
        <w:t>STOPNIA</w:t>
      </w:r>
    </w:p>
    <w:p w14:paraId="39471E6A" w14:textId="67711435" w:rsidR="00C61038" w:rsidRPr="000A2117" w:rsidRDefault="00C61038" w:rsidP="003E0ACE">
      <w:pPr>
        <w:jc w:val="center"/>
        <w:rPr>
          <w:b/>
          <w:color w:val="FF0000"/>
          <w:sz w:val="40"/>
        </w:rPr>
      </w:pPr>
      <w:r w:rsidRPr="00F97F7C">
        <w:rPr>
          <w:b/>
          <w:color w:val="000000"/>
          <w:sz w:val="40"/>
        </w:rPr>
        <w:t xml:space="preserve">O PROFILU </w:t>
      </w:r>
      <w:r w:rsidR="000A2117" w:rsidRPr="000A2117">
        <w:rPr>
          <w:b/>
          <w:color w:val="FF0000"/>
          <w:sz w:val="40"/>
        </w:rPr>
        <w:t>ogólnoakademickim/praktycznym</w:t>
      </w:r>
    </w:p>
    <w:p w14:paraId="78668A11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10CBABE9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708EB553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2DCF2D63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000CE8BD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0A494FDD" w14:textId="77777777" w:rsidR="00C61038" w:rsidRPr="00F97F7C" w:rsidRDefault="00C61038" w:rsidP="003E0ACE">
      <w:pPr>
        <w:jc w:val="center"/>
        <w:rPr>
          <w:color w:val="000000"/>
          <w:sz w:val="32"/>
        </w:rPr>
      </w:pPr>
      <w:r w:rsidRPr="00F97F7C">
        <w:rPr>
          <w:color w:val="000000"/>
          <w:sz w:val="32"/>
        </w:rPr>
        <w:t>kierunek studiów</w:t>
      </w:r>
    </w:p>
    <w:p w14:paraId="3989836A" w14:textId="77777777" w:rsidR="00C61038" w:rsidRPr="00F97F7C" w:rsidRDefault="00270978" w:rsidP="003E0ACE">
      <w:pPr>
        <w:jc w:val="center"/>
        <w:rPr>
          <w:b/>
          <w:color w:val="000000"/>
          <w:sz w:val="32"/>
        </w:rPr>
      </w:pPr>
      <w:r w:rsidRPr="00F97F7C">
        <w:rPr>
          <w:b/>
          <w:color w:val="000000"/>
          <w:sz w:val="32"/>
        </w:rPr>
        <w:t>…………………………………</w:t>
      </w:r>
    </w:p>
    <w:p w14:paraId="6B834E7E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27672F5C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3C90B25D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161780BD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1EB29C2B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64F24DE5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3EA33CC2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175EADE7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26423F13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567A92AB" w14:textId="77777777" w:rsidR="00C61038" w:rsidRPr="00F97F7C" w:rsidRDefault="00C61038" w:rsidP="008C55CE">
      <w:pPr>
        <w:tabs>
          <w:tab w:val="left" w:pos="6237"/>
        </w:tabs>
        <w:jc w:val="center"/>
        <w:rPr>
          <w:color w:val="000000"/>
          <w:sz w:val="32"/>
        </w:rPr>
      </w:pPr>
    </w:p>
    <w:p w14:paraId="37599100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021C6F8A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17EFC000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63A582B0" w14:textId="77777777" w:rsidR="00C61038" w:rsidRPr="00F97F7C" w:rsidRDefault="00C61038" w:rsidP="003E0ACE">
      <w:pPr>
        <w:jc w:val="center"/>
        <w:rPr>
          <w:color w:val="000000"/>
          <w:sz w:val="28"/>
        </w:rPr>
      </w:pPr>
    </w:p>
    <w:p w14:paraId="5F937DBE" w14:textId="77777777" w:rsidR="00C61038" w:rsidRPr="00F97F7C" w:rsidRDefault="00C61038" w:rsidP="003E0ACE">
      <w:pPr>
        <w:jc w:val="center"/>
        <w:rPr>
          <w:color w:val="000000"/>
          <w:sz w:val="32"/>
        </w:rPr>
      </w:pPr>
    </w:p>
    <w:p w14:paraId="384BB9C4" w14:textId="77777777" w:rsidR="00C61038" w:rsidRPr="00F97F7C" w:rsidRDefault="00C61038" w:rsidP="003E0ACE">
      <w:pPr>
        <w:jc w:val="center"/>
        <w:rPr>
          <w:color w:val="000000"/>
          <w:sz w:val="32"/>
        </w:rPr>
      </w:pPr>
    </w:p>
    <w:p w14:paraId="4C226294" w14:textId="77777777" w:rsidR="00C61038" w:rsidRPr="00F97F7C" w:rsidRDefault="00C61038" w:rsidP="003E0ACE">
      <w:pPr>
        <w:jc w:val="center"/>
        <w:rPr>
          <w:color w:val="000000"/>
          <w:sz w:val="32"/>
        </w:rPr>
      </w:pPr>
    </w:p>
    <w:p w14:paraId="5E2CA174" w14:textId="664E6584" w:rsidR="00C61038" w:rsidRPr="0053713D" w:rsidRDefault="008138D6" w:rsidP="003E0ACE">
      <w:pPr>
        <w:jc w:val="center"/>
        <w:rPr>
          <w:color w:val="FF0000"/>
          <w:sz w:val="28"/>
          <w:szCs w:val="28"/>
        </w:rPr>
      </w:pPr>
      <w:r w:rsidRPr="00F97F7C">
        <w:rPr>
          <w:color w:val="000000"/>
          <w:sz w:val="28"/>
          <w:szCs w:val="28"/>
        </w:rPr>
        <w:t xml:space="preserve">BIAŁYSTOK, </w:t>
      </w:r>
      <w:r w:rsidRPr="0053713D">
        <w:rPr>
          <w:color w:val="FF0000"/>
          <w:sz w:val="28"/>
          <w:szCs w:val="28"/>
        </w:rPr>
        <w:t>(wpisać rok)</w:t>
      </w:r>
    </w:p>
    <w:p w14:paraId="713AC93D" w14:textId="77777777" w:rsidR="00C61038" w:rsidRPr="00F97F7C" w:rsidRDefault="00C61038" w:rsidP="00F40D5A">
      <w:pPr>
        <w:rPr>
          <w:b/>
          <w:color w:val="000000"/>
          <w:sz w:val="24"/>
          <w:szCs w:val="24"/>
        </w:rPr>
      </w:pPr>
      <w:r w:rsidRPr="0053713D">
        <w:rPr>
          <w:color w:val="FF0000"/>
          <w:sz w:val="24"/>
          <w:szCs w:val="24"/>
        </w:rPr>
        <w:br w:type="page"/>
      </w:r>
      <w:r w:rsidRPr="00F97F7C">
        <w:rPr>
          <w:b/>
          <w:color w:val="000000"/>
          <w:sz w:val="24"/>
          <w:szCs w:val="24"/>
        </w:rPr>
        <w:lastRenderedPageBreak/>
        <w:t xml:space="preserve"> </w:t>
      </w:r>
    </w:p>
    <w:p w14:paraId="77470ACA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7B75DB4B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736ACC72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63322986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166FDA1E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C0F5B9B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43A37AD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876D70A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622489C0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2EC572E7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67D5CDD3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1046038D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69030147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3354DE74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9E6E3ED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09C2E87F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155E0B1C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3DCE2C6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BF4A935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40C49F1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767D8DC5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49B4BBFF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359D022D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63693856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6A319BA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4A1ED048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1B294096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189F7996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390820B9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07DC19A6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21D0B0E0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5E1E445C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4A316619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64269D67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38716DD5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728F500E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7EFF1474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1AC0B196" w14:textId="77777777" w:rsidR="00C61038" w:rsidRPr="00F97F7C" w:rsidRDefault="00C61038" w:rsidP="007A312A">
      <w:pPr>
        <w:adjustRightInd w:val="0"/>
        <w:rPr>
          <w:b/>
          <w:color w:val="000000"/>
          <w:sz w:val="24"/>
          <w:szCs w:val="24"/>
        </w:rPr>
      </w:pPr>
    </w:p>
    <w:p w14:paraId="6D697C50" w14:textId="77777777" w:rsidR="00C61038" w:rsidRPr="00F97F7C" w:rsidRDefault="00C61038" w:rsidP="007A312A">
      <w:pPr>
        <w:adjustRightInd w:val="0"/>
        <w:rPr>
          <w:color w:val="000000"/>
        </w:rPr>
      </w:pPr>
      <w:r w:rsidRPr="00F97F7C">
        <w:rPr>
          <w:color w:val="000000"/>
        </w:rPr>
        <w:t xml:space="preserve">Program został opracowany na podstawie materiałów przygotowanych przez pracowników </w:t>
      </w:r>
      <w:r w:rsidRPr="00F97F7C">
        <w:rPr>
          <w:color w:val="000000"/>
        </w:rPr>
        <w:br/>
      </w:r>
      <w:r w:rsidRPr="000A2117">
        <w:rPr>
          <w:color w:val="FF0000"/>
        </w:rPr>
        <w:t xml:space="preserve">Wydziału </w:t>
      </w:r>
      <w:r w:rsidR="008138D6" w:rsidRPr="000A2117">
        <w:rPr>
          <w:color w:val="FF0000"/>
        </w:rPr>
        <w:t>……………</w:t>
      </w:r>
      <w:r w:rsidR="008138D6" w:rsidRPr="00F97F7C">
        <w:rPr>
          <w:color w:val="000000"/>
        </w:rPr>
        <w:t>.</w:t>
      </w:r>
      <w:r w:rsidRPr="00F97F7C">
        <w:rPr>
          <w:color w:val="000000"/>
        </w:rPr>
        <w:t xml:space="preserve"> i pozostałych jednostek PB przez zespół w składzie:</w:t>
      </w:r>
    </w:p>
    <w:p w14:paraId="02D30B71" w14:textId="77777777" w:rsidR="008138D6" w:rsidRPr="00F97F7C" w:rsidRDefault="008138D6" w:rsidP="007A312A">
      <w:pPr>
        <w:adjustRightInd w:val="0"/>
        <w:rPr>
          <w:color w:val="000000"/>
        </w:rPr>
      </w:pPr>
    </w:p>
    <w:p w14:paraId="756AA39F" w14:textId="77777777" w:rsidR="00C61038" w:rsidRPr="000A2117" w:rsidRDefault="008138D6" w:rsidP="007A312A">
      <w:pPr>
        <w:adjustRightInd w:val="0"/>
        <w:rPr>
          <w:color w:val="FF0000"/>
        </w:rPr>
      </w:pPr>
      <w:r w:rsidRPr="000A2117">
        <w:rPr>
          <w:color w:val="FF0000"/>
        </w:rPr>
        <w:t>……………………….</w:t>
      </w:r>
    </w:p>
    <w:p w14:paraId="17140619" w14:textId="77777777" w:rsidR="00C61038" w:rsidRPr="000A2117" w:rsidRDefault="008138D6" w:rsidP="006A2423">
      <w:pPr>
        <w:adjustRightInd w:val="0"/>
        <w:rPr>
          <w:color w:val="FF0000"/>
        </w:rPr>
      </w:pPr>
      <w:r w:rsidRPr="000A2117">
        <w:rPr>
          <w:color w:val="FF0000"/>
        </w:rPr>
        <w:t>………………………..</w:t>
      </w:r>
    </w:p>
    <w:p w14:paraId="763AB6E2" w14:textId="77777777" w:rsidR="00C61038" w:rsidRPr="000A2117" w:rsidRDefault="008138D6" w:rsidP="006A2423">
      <w:pPr>
        <w:adjustRightInd w:val="0"/>
        <w:rPr>
          <w:color w:val="FF0000"/>
        </w:rPr>
      </w:pPr>
      <w:r w:rsidRPr="000A2117">
        <w:rPr>
          <w:color w:val="FF0000"/>
        </w:rPr>
        <w:t>………………………</w:t>
      </w:r>
    </w:p>
    <w:p w14:paraId="4586F915" w14:textId="77777777" w:rsidR="00C61038" w:rsidRPr="00F97F7C" w:rsidRDefault="00C61038" w:rsidP="006A2423">
      <w:pPr>
        <w:adjustRightInd w:val="0"/>
        <w:rPr>
          <w:color w:val="000000"/>
        </w:rPr>
      </w:pPr>
    </w:p>
    <w:p w14:paraId="660E7391" w14:textId="77777777" w:rsidR="00C61038" w:rsidRPr="00F97F7C" w:rsidRDefault="00C61038" w:rsidP="00A26034">
      <w:pPr>
        <w:adjustRightInd w:val="0"/>
        <w:spacing w:after="60"/>
        <w:rPr>
          <w:color w:val="000000"/>
        </w:rPr>
      </w:pPr>
    </w:p>
    <w:p w14:paraId="537472D1" w14:textId="77777777" w:rsidR="00C61038" w:rsidRPr="00F97F7C" w:rsidRDefault="00C61038" w:rsidP="007613E6">
      <w:pPr>
        <w:rPr>
          <w:b/>
          <w:color w:val="000000"/>
          <w:sz w:val="24"/>
          <w:szCs w:val="24"/>
        </w:rPr>
      </w:pPr>
      <w:r w:rsidRPr="00F97F7C">
        <w:rPr>
          <w:color w:val="000000"/>
        </w:rPr>
        <w:br w:type="page"/>
      </w:r>
      <w:r w:rsidRPr="00F97F7C">
        <w:rPr>
          <w:b/>
          <w:color w:val="000000"/>
          <w:sz w:val="24"/>
          <w:szCs w:val="24"/>
        </w:rPr>
        <w:lastRenderedPageBreak/>
        <w:t>Spis treści</w:t>
      </w:r>
    </w:p>
    <w:p w14:paraId="3565A068" w14:textId="77777777" w:rsidR="00C61038" w:rsidRPr="00F97F7C" w:rsidRDefault="00C61038" w:rsidP="007613E6">
      <w:pPr>
        <w:rPr>
          <w:b/>
          <w:color w:val="000000"/>
          <w:sz w:val="24"/>
          <w:szCs w:val="24"/>
        </w:rPr>
      </w:pPr>
    </w:p>
    <w:p w14:paraId="16C77F83" w14:textId="0FAE2A3A" w:rsidR="00C61038" w:rsidRPr="0053713D" w:rsidRDefault="00C61038" w:rsidP="007F3883">
      <w:pPr>
        <w:pStyle w:val="Spistreci1"/>
        <w:ind w:left="500" w:hanging="500"/>
        <w:rPr>
          <w:strike/>
          <w:noProof/>
          <w:sz w:val="24"/>
          <w:szCs w:val="24"/>
        </w:rPr>
      </w:pPr>
      <w:r w:rsidRPr="00F97F7C">
        <w:rPr>
          <w:b/>
          <w:color w:val="000000"/>
          <w:szCs w:val="22"/>
        </w:rPr>
        <w:fldChar w:fldCharType="begin"/>
      </w:r>
      <w:r w:rsidRPr="00F97F7C">
        <w:rPr>
          <w:b/>
          <w:color w:val="000000"/>
          <w:szCs w:val="22"/>
        </w:rPr>
        <w:instrText xml:space="preserve"> TOC \o "1-3" \u </w:instrText>
      </w:r>
      <w:r w:rsidRPr="00F97F7C">
        <w:rPr>
          <w:b/>
          <w:color w:val="000000"/>
          <w:szCs w:val="22"/>
        </w:rPr>
        <w:fldChar w:fldCharType="separate"/>
      </w:r>
    </w:p>
    <w:p w14:paraId="7E73943C" w14:textId="6F42A78B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1.</w:t>
      </w:r>
      <w:r w:rsidRPr="00F97F7C">
        <w:rPr>
          <w:noProof/>
          <w:sz w:val="24"/>
          <w:szCs w:val="24"/>
        </w:rPr>
        <w:tab/>
      </w:r>
      <w:r w:rsidRPr="00F97F7C">
        <w:rPr>
          <w:noProof/>
        </w:rPr>
        <w:t>Charakteryst</w:t>
      </w:r>
      <w:r w:rsidR="00F97F7C">
        <w:rPr>
          <w:noProof/>
        </w:rPr>
        <w:t>yka ogólna prowadzonych studiów</w:t>
      </w:r>
    </w:p>
    <w:p w14:paraId="330AC539" w14:textId="77777777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2.</w:t>
      </w:r>
      <w:r w:rsidRPr="00F97F7C">
        <w:rPr>
          <w:noProof/>
          <w:sz w:val="24"/>
          <w:szCs w:val="24"/>
        </w:rPr>
        <w:tab/>
      </w:r>
      <w:r w:rsidR="00F97F7C">
        <w:rPr>
          <w:noProof/>
        </w:rPr>
        <w:t>Kierunkowe efekty uczenia się</w:t>
      </w:r>
    </w:p>
    <w:p w14:paraId="3F3CE643" w14:textId="77777777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3.</w:t>
      </w:r>
      <w:r w:rsidRPr="00F97F7C">
        <w:rPr>
          <w:noProof/>
          <w:sz w:val="24"/>
          <w:szCs w:val="24"/>
        </w:rPr>
        <w:tab/>
      </w:r>
      <w:r w:rsidR="00F97F7C">
        <w:rPr>
          <w:noProof/>
        </w:rPr>
        <w:t>Sylwetka absolwenta</w:t>
      </w:r>
    </w:p>
    <w:p w14:paraId="1E5A67EB" w14:textId="77777777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4.</w:t>
      </w:r>
      <w:r w:rsidRPr="00F97F7C">
        <w:rPr>
          <w:noProof/>
          <w:sz w:val="24"/>
          <w:szCs w:val="24"/>
        </w:rPr>
        <w:tab/>
      </w:r>
      <w:r w:rsidRPr="00F97F7C">
        <w:rPr>
          <w:noProof/>
        </w:rPr>
        <w:t>Harmonogram realizacji prog</w:t>
      </w:r>
      <w:r w:rsidR="00F97F7C">
        <w:rPr>
          <w:noProof/>
        </w:rPr>
        <w:t>ramu studiów</w:t>
      </w:r>
    </w:p>
    <w:p w14:paraId="0D51521B" w14:textId="77777777" w:rsidR="00C61038" w:rsidRPr="00F97F7C" w:rsidRDefault="00C61038" w:rsidP="007F3883">
      <w:pPr>
        <w:pStyle w:val="Spistreci2"/>
        <w:ind w:left="500" w:hanging="500"/>
        <w:rPr>
          <w:color w:val="auto"/>
          <w:sz w:val="24"/>
          <w:szCs w:val="24"/>
        </w:rPr>
      </w:pPr>
      <w:r w:rsidRPr="00F97F7C">
        <w:rPr>
          <w:u w:color="000000"/>
        </w:rPr>
        <w:t>4.1.</w:t>
      </w:r>
      <w:r w:rsidRPr="00F97F7C">
        <w:rPr>
          <w:color w:val="auto"/>
          <w:sz w:val="24"/>
          <w:szCs w:val="24"/>
        </w:rPr>
        <w:tab/>
      </w:r>
      <w:r w:rsidRPr="00F97F7C">
        <w:t>Studia stacjonarne</w:t>
      </w:r>
    </w:p>
    <w:p w14:paraId="03C77DF9" w14:textId="77777777" w:rsidR="00C61038" w:rsidRPr="00F97F7C" w:rsidRDefault="00C61038" w:rsidP="007F3883">
      <w:pPr>
        <w:pStyle w:val="Spistreci2"/>
        <w:ind w:left="500" w:hanging="500"/>
        <w:rPr>
          <w:color w:val="auto"/>
          <w:sz w:val="24"/>
          <w:szCs w:val="24"/>
        </w:rPr>
      </w:pPr>
      <w:r w:rsidRPr="00F97F7C">
        <w:rPr>
          <w:u w:color="000000"/>
        </w:rPr>
        <w:t>4.2.</w:t>
      </w:r>
      <w:r w:rsidRPr="00F97F7C">
        <w:rPr>
          <w:color w:val="auto"/>
          <w:sz w:val="24"/>
          <w:szCs w:val="24"/>
        </w:rPr>
        <w:tab/>
      </w:r>
      <w:r w:rsidR="00F97F7C">
        <w:t>Studia niestacjonarne</w:t>
      </w:r>
    </w:p>
    <w:p w14:paraId="17387AB9" w14:textId="77777777" w:rsidR="00C61038" w:rsidRPr="00F97F7C" w:rsidRDefault="00C61038" w:rsidP="007F3883">
      <w:pPr>
        <w:pStyle w:val="Spistreci2"/>
        <w:ind w:left="500" w:hanging="500"/>
        <w:rPr>
          <w:color w:val="auto"/>
          <w:sz w:val="24"/>
          <w:szCs w:val="24"/>
        </w:rPr>
      </w:pPr>
      <w:r w:rsidRPr="00F97F7C">
        <w:rPr>
          <w:u w:color="000000"/>
        </w:rPr>
        <w:t>4.3.</w:t>
      </w:r>
      <w:r w:rsidRPr="00F97F7C">
        <w:rPr>
          <w:color w:val="auto"/>
          <w:sz w:val="24"/>
          <w:szCs w:val="24"/>
        </w:rPr>
        <w:tab/>
      </w:r>
      <w:r w:rsidRPr="00F97F7C">
        <w:t>Realizacja programu studiów z wykorzystaniem metod i t</w:t>
      </w:r>
      <w:r w:rsidR="00F97F7C">
        <w:t>echnik kształcenia na odległość</w:t>
      </w:r>
    </w:p>
    <w:p w14:paraId="6CC8C6B3" w14:textId="77777777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5.</w:t>
      </w:r>
      <w:r w:rsidRPr="00F97F7C">
        <w:rPr>
          <w:noProof/>
          <w:sz w:val="24"/>
          <w:szCs w:val="24"/>
        </w:rPr>
        <w:tab/>
      </w:r>
      <w:r w:rsidR="00F97F7C">
        <w:rPr>
          <w:noProof/>
        </w:rPr>
        <w:t>Wskaźniki liczbowe i procentowe</w:t>
      </w:r>
    </w:p>
    <w:p w14:paraId="6D7BA368" w14:textId="77777777" w:rsidR="00C61038" w:rsidRPr="00F97F7C" w:rsidRDefault="00C61038" w:rsidP="007F3883">
      <w:pPr>
        <w:pStyle w:val="Spistreci2"/>
        <w:ind w:left="500" w:hanging="500"/>
        <w:rPr>
          <w:color w:val="auto"/>
          <w:sz w:val="24"/>
          <w:szCs w:val="24"/>
        </w:rPr>
      </w:pPr>
      <w:r w:rsidRPr="00F97F7C">
        <w:rPr>
          <w:u w:color="000000"/>
        </w:rPr>
        <w:t>5.1.</w:t>
      </w:r>
      <w:r w:rsidRPr="00F97F7C">
        <w:rPr>
          <w:color w:val="auto"/>
          <w:sz w:val="24"/>
          <w:szCs w:val="24"/>
        </w:rPr>
        <w:tab/>
      </w:r>
      <w:r w:rsidR="00F97F7C">
        <w:t>Studia stacjonarne</w:t>
      </w:r>
    </w:p>
    <w:p w14:paraId="3B38B9A7" w14:textId="77777777" w:rsidR="00C61038" w:rsidRPr="00F97F7C" w:rsidRDefault="00C61038" w:rsidP="007F3883">
      <w:pPr>
        <w:pStyle w:val="Spistreci2"/>
        <w:ind w:left="500" w:hanging="500"/>
        <w:rPr>
          <w:color w:val="auto"/>
          <w:sz w:val="24"/>
          <w:szCs w:val="24"/>
        </w:rPr>
      </w:pPr>
      <w:r w:rsidRPr="00F97F7C">
        <w:rPr>
          <w:u w:color="000000"/>
        </w:rPr>
        <w:t>5.2.</w:t>
      </w:r>
      <w:r w:rsidRPr="00F97F7C">
        <w:rPr>
          <w:color w:val="auto"/>
          <w:sz w:val="24"/>
          <w:szCs w:val="24"/>
        </w:rPr>
        <w:tab/>
      </w:r>
      <w:r w:rsidR="00F97F7C">
        <w:t>Studia niestacjonarne</w:t>
      </w:r>
    </w:p>
    <w:p w14:paraId="3D7FB219" w14:textId="7FBCE2CB" w:rsidR="00C61038" w:rsidRPr="00F97F7C" w:rsidRDefault="00C61038" w:rsidP="006E3ADC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6.</w:t>
      </w:r>
      <w:r w:rsidRPr="00F97F7C">
        <w:rPr>
          <w:noProof/>
          <w:sz w:val="24"/>
          <w:szCs w:val="24"/>
        </w:rPr>
        <w:tab/>
      </w:r>
      <w:r w:rsidR="00F97F7C">
        <w:rPr>
          <w:noProof/>
        </w:rPr>
        <w:t>Zajęcia obieralne</w:t>
      </w:r>
    </w:p>
    <w:p w14:paraId="66E04F82" w14:textId="77777777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7.</w:t>
      </w:r>
      <w:r w:rsidRPr="00F97F7C">
        <w:rPr>
          <w:noProof/>
          <w:sz w:val="24"/>
          <w:szCs w:val="24"/>
        </w:rPr>
        <w:tab/>
      </w:r>
      <w:r w:rsidRPr="00F97F7C">
        <w:rPr>
          <w:noProof/>
        </w:rPr>
        <w:t xml:space="preserve">Treści programowe zajęć </w:t>
      </w:r>
      <w:r w:rsidR="00F97F7C">
        <w:rPr>
          <w:noProof/>
        </w:rPr>
        <w:t>i przypisane efekty uczenia się</w:t>
      </w:r>
    </w:p>
    <w:p w14:paraId="6F6F8C46" w14:textId="77777777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8.</w:t>
      </w:r>
      <w:r w:rsidRPr="00F97F7C">
        <w:rPr>
          <w:noProof/>
          <w:sz w:val="24"/>
          <w:szCs w:val="24"/>
        </w:rPr>
        <w:tab/>
      </w:r>
      <w:r w:rsidRPr="00F97F7C">
        <w:rPr>
          <w:noProof/>
        </w:rPr>
        <w:t>Sposoby weryfikacji zakładanych efektów uczeni</w:t>
      </w:r>
      <w:r w:rsidR="00F97F7C">
        <w:rPr>
          <w:noProof/>
        </w:rPr>
        <w:t>a się osiąganych przez studenta</w:t>
      </w:r>
    </w:p>
    <w:p w14:paraId="25653B5D" w14:textId="77777777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9.</w:t>
      </w:r>
      <w:r w:rsidRPr="00F97F7C">
        <w:rPr>
          <w:noProof/>
          <w:sz w:val="24"/>
          <w:szCs w:val="24"/>
        </w:rPr>
        <w:tab/>
      </w:r>
      <w:r w:rsidRPr="00F97F7C">
        <w:rPr>
          <w:noProof/>
        </w:rPr>
        <w:t xml:space="preserve">Wymiar, zasady i forma odbywania praktyk zawodowych oraz liczba punktów ECTS, </w:t>
      </w:r>
      <w:r w:rsidRPr="00F97F7C">
        <w:rPr>
          <w:noProof/>
        </w:rPr>
        <w:br/>
        <w:t>jaką student mus</w:t>
      </w:r>
      <w:r w:rsidR="00F97F7C">
        <w:rPr>
          <w:noProof/>
        </w:rPr>
        <w:t>i uzyskać w ramach tych praktyk</w:t>
      </w:r>
    </w:p>
    <w:p w14:paraId="37A321D9" w14:textId="77777777" w:rsidR="00C61038" w:rsidRPr="00F97F7C" w:rsidRDefault="00C61038" w:rsidP="007F3883">
      <w:pPr>
        <w:pStyle w:val="Spistreci1"/>
        <w:ind w:left="500" w:hanging="500"/>
        <w:rPr>
          <w:noProof/>
          <w:sz w:val="24"/>
          <w:szCs w:val="24"/>
        </w:rPr>
      </w:pPr>
      <w:r w:rsidRPr="00F97F7C">
        <w:rPr>
          <w:noProof/>
        </w:rPr>
        <w:t>10.</w:t>
      </w:r>
      <w:r w:rsidRPr="00F97F7C">
        <w:rPr>
          <w:noProof/>
          <w:sz w:val="24"/>
          <w:szCs w:val="24"/>
        </w:rPr>
        <w:tab/>
      </w:r>
      <w:r w:rsidR="00F97F7C">
        <w:rPr>
          <w:noProof/>
        </w:rPr>
        <w:t>Zestawienia tabelaryczne</w:t>
      </w:r>
    </w:p>
    <w:p w14:paraId="08564B1E" w14:textId="77777777" w:rsidR="00C61038" w:rsidRPr="00F97F7C" w:rsidRDefault="00C61038" w:rsidP="007F3883">
      <w:pPr>
        <w:pStyle w:val="Spistreci2"/>
        <w:ind w:left="500" w:hanging="500"/>
        <w:rPr>
          <w:color w:val="auto"/>
          <w:sz w:val="24"/>
          <w:szCs w:val="24"/>
        </w:rPr>
      </w:pPr>
      <w:r w:rsidRPr="00F97F7C">
        <w:rPr>
          <w:u w:color="000000"/>
        </w:rPr>
        <w:t>10.1.</w:t>
      </w:r>
      <w:r w:rsidRPr="00F97F7C">
        <w:rPr>
          <w:color w:val="auto"/>
          <w:sz w:val="24"/>
          <w:szCs w:val="24"/>
        </w:rPr>
        <w:tab/>
      </w:r>
      <w:r w:rsidRPr="00F97F7C">
        <w:t>Zajęcia z bezpośrednim ud</w:t>
      </w:r>
      <w:r w:rsidR="00F97F7C">
        <w:t>ziałem nauczycieli akademickich</w:t>
      </w:r>
    </w:p>
    <w:p w14:paraId="718C63BC" w14:textId="77777777" w:rsidR="00C61038" w:rsidRPr="00F97F7C" w:rsidRDefault="00C61038" w:rsidP="007F3883">
      <w:pPr>
        <w:pStyle w:val="Spistreci2"/>
        <w:ind w:left="500" w:hanging="500"/>
        <w:rPr>
          <w:color w:val="auto"/>
          <w:sz w:val="24"/>
          <w:szCs w:val="24"/>
        </w:rPr>
      </w:pPr>
      <w:r w:rsidRPr="00F97F7C">
        <w:rPr>
          <w:u w:color="000000"/>
        </w:rPr>
        <w:t>10.2.</w:t>
      </w:r>
      <w:r w:rsidRPr="00F97F7C">
        <w:rPr>
          <w:color w:val="auto"/>
          <w:sz w:val="24"/>
          <w:szCs w:val="24"/>
        </w:rPr>
        <w:tab/>
      </w:r>
      <w:r w:rsidRPr="00F97F7C">
        <w:t>Zajęcia związane z prowadzoną n</w:t>
      </w:r>
      <w:r w:rsidR="00F97F7C">
        <w:t>a Uczelni działalnością naukową</w:t>
      </w:r>
    </w:p>
    <w:p w14:paraId="31DB1916" w14:textId="77777777" w:rsidR="00C61038" w:rsidRPr="00F97F7C" w:rsidRDefault="00C61038" w:rsidP="007F3883">
      <w:pPr>
        <w:pStyle w:val="Spistreci2"/>
        <w:ind w:left="500" w:hanging="500"/>
        <w:rPr>
          <w:color w:val="auto"/>
          <w:sz w:val="24"/>
          <w:szCs w:val="24"/>
        </w:rPr>
      </w:pPr>
      <w:r w:rsidRPr="00F97F7C">
        <w:rPr>
          <w:u w:color="000000"/>
        </w:rPr>
        <w:t>10.3.</w:t>
      </w:r>
      <w:r w:rsidRPr="00F97F7C">
        <w:rPr>
          <w:color w:val="auto"/>
          <w:sz w:val="24"/>
          <w:szCs w:val="24"/>
        </w:rPr>
        <w:tab/>
      </w:r>
      <w:r w:rsidRPr="00F97F7C">
        <w:t>Informacja o przypisaniu zajęć oraz efektów ucz</w:t>
      </w:r>
      <w:r w:rsidR="00F97F7C">
        <w:t>enia się do dyscypliny naukowej</w:t>
      </w:r>
    </w:p>
    <w:p w14:paraId="3D5E2926" w14:textId="77777777" w:rsidR="00C61038" w:rsidRPr="00F97F7C" w:rsidRDefault="00C61038" w:rsidP="007F3883">
      <w:pPr>
        <w:ind w:left="500" w:hanging="500"/>
        <w:rPr>
          <w:color w:val="000000"/>
          <w:sz w:val="22"/>
          <w:szCs w:val="22"/>
        </w:rPr>
      </w:pPr>
      <w:r w:rsidRPr="00F97F7C">
        <w:rPr>
          <w:b/>
          <w:color w:val="000000"/>
          <w:szCs w:val="22"/>
        </w:rPr>
        <w:fldChar w:fldCharType="end"/>
      </w:r>
    </w:p>
    <w:p w14:paraId="605D6D92" w14:textId="77777777" w:rsidR="00C61038" w:rsidRPr="00F97F7C" w:rsidRDefault="00C61038" w:rsidP="007613E6">
      <w:pPr>
        <w:rPr>
          <w:color w:val="000000"/>
        </w:rPr>
      </w:pPr>
    </w:p>
    <w:p w14:paraId="7B4160EA" w14:textId="77777777" w:rsidR="00C61038" w:rsidRPr="00F97F7C" w:rsidRDefault="00C61038" w:rsidP="007613E6">
      <w:pPr>
        <w:rPr>
          <w:color w:val="000000"/>
        </w:rPr>
      </w:pPr>
    </w:p>
    <w:p w14:paraId="162FD9E9" w14:textId="77777777" w:rsidR="00C61038" w:rsidRPr="00F97F7C" w:rsidRDefault="00C61038" w:rsidP="007613E6">
      <w:pPr>
        <w:rPr>
          <w:color w:val="000000"/>
        </w:rPr>
      </w:pPr>
    </w:p>
    <w:p w14:paraId="31752B37" w14:textId="73FFC890" w:rsidR="00C61038" w:rsidRPr="00F97F7C" w:rsidRDefault="00C61038" w:rsidP="008133F9">
      <w:pPr>
        <w:pStyle w:val="Nagwek1"/>
        <w:numPr>
          <w:ilvl w:val="0"/>
          <w:numId w:val="0"/>
        </w:numPr>
      </w:pPr>
      <w:r w:rsidRPr="00F97F7C">
        <w:br w:type="page"/>
      </w:r>
    </w:p>
    <w:p w14:paraId="7707A68F" w14:textId="398DFC12" w:rsidR="00C61038" w:rsidRPr="00F97F7C" w:rsidRDefault="00C61038" w:rsidP="00736F23">
      <w:pPr>
        <w:pStyle w:val="Nagwek1"/>
      </w:pPr>
      <w:bookmarkStart w:id="0" w:name="_Toc100173607"/>
      <w:r w:rsidRPr="00F97F7C">
        <w:lastRenderedPageBreak/>
        <w:t>Charakterystyka ogólna prowadzonych studiów</w:t>
      </w:r>
      <w:bookmarkEnd w:id="0"/>
    </w:p>
    <w:p w14:paraId="7B8DA405" w14:textId="77777777" w:rsidR="00C61038" w:rsidRPr="00F97F7C" w:rsidRDefault="00C61038" w:rsidP="001B46D5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Nazwa kierunku: </w:t>
      </w:r>
      <w:r w:rsidR="006548F4" w:rsidRPr="00F97F7C">
        <w:rPr>
          <w:bCs/>
          <w:color w:val="000000"/>
          <w:sz w:val="24"/>
          <w:szCs w:val="24"/>
        </w:rPr>
        <w:t>……………………</w:t>
      </w:r>
    </w:p>
    <w:p w14:paraId="03DA5F90" w14:textId="6E745F74" w:rsidR="00C61038" w:rsidRPr="00F97F7C" w:rsidRDefault="00C61038" w:rsidP="0024595C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Poziom studiów: </w:t>
      </w:r>
      <w:r w:rsidR="000A2117" w:rsidRPr="000A2117">
        <w:rPr>
          <w:bCs/>
          <w:color w:val="FF0000"/>
          <w:sz w:val="24"/>
          <w:szCs w:val="24"/>
        </w:rPr>
        <w:t>pierwszego/drugiego</w:t>
      </w:r>
      <w:r w:rsidR="006548F4" w:rsidRPr="000A2117">
        <w:rPr>
          <w:bCs/>
          <w:color w:val="FF0000"/>
          <w:sz w:val="24"/>
          <w:szCs w:val="24"/>
        </w:rPr>
        <w:t xml:space="preserve"> </w:t>
      </w:r>
      <w:r w:rsidR="006548F4" w:rsidRPr="00F97F7C">
        <w:rPr>
          <w:bCs/>
          <w:color w:val="000000"/>
          <w:sz w:val="24"/>
          <w:szCs w:val="24"/>
        </w:rPr>
        <w:t xml:space="preserve">stopnia </w:t>
      </w:r>
    </w:p>
    <w:p w14:paraId="6B90C1A5" w14:textId="766F4A21" w:rsidR="00C61038" w:rsidRPr="00F97F7C" w:rsidRDefault="00C61038" w:rsidP="001B46D5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Profil kształcenia: </w:t>
      </w:r>
      <w:r w:rsidR="006548F4" w:rsidRPr="00184CC5">
        <w:rPr>
          <w:bCs/>
          <w:color w:val="FF0000"/>
          <w:sz w:val="24"/>
          <w:szCs w:val="24"/>
        </w:rPr>
        <w:t xml:space="preserve">ogólnoakademicki </w:t>
      </w:r>
      <w:r w:rsidR="000A2117">
        <w:rPr>
          <w:bCs/>
          <w:color w:val="FF0000"/>
          <w:sz w:val="24"/>
          <w:szCs w:val="24"/>
        </w:rPr>
        <w:t>/p</w:t>
      </w:r>
      <w:r w:rsidR="006548F4" w:rsidRPr="00184CC5">
        <w:rPr>
          <w:bCs/>
          <w:color w:val="FF0000"/>
          <w:sz w:val="24"/>
          <w:szCs w:val="24"/>
        </w:rPr>
        <w:t>raktyczny</w:t>
      </w:r>
    </w:p>
    <w:p w14:paraId="2B61C8D6" w14:textId="7112271A" w:rsidR="00C61038" w:rsidRPr="00F97F7C" w:rsidRDefault="00C61038" w:rsidP="001B46D5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Forma studiów: </w:t>
      </w:r>
      <w:r w:rsidRPr="00184CC5">
        <w:rPr>
          <w:bCs/>
          <w:color w:val="FF0000"/>
          <w:sz w:val="24"/>
          <w:szCs w:val="24"/>
        </w:rPr>
        <w:t>stacjonarne i niestacjonarne</w:t>
      </w:r>
      <w:r w:rsidR="00864F4A">
        <w:rPr>
          <w:bCs/>
          <w:color w:val="FF0000"/>
          <w:sz w:val="24"/>
          <w:szCs w:val="24"/>
        </w:rPr>
        <w:t xml:space="preserve"> (</w:t>
      </w:r>
      <w:r w:rsidR="0053713D">
        <w:rPr>
          <w:bCs/>
          <w:color w:val="FF0000"/>
          <w:sz w:val="24"/>
          <w:szCs w:val="24"/>
        </w:rPr>
        <w:t>jeżeli są planowane)</w:t>
      </w:r>
    </w:p>
    <w:p w14:paraId="616270D0" w14:textId="77777777" w:rsidR="00C61038" w:rsidRPr="00F97F7C" w:rsidRDefault="00C61038" w:rsidP="0024595C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Kod ISCED: </w:t>
      </w:r>
      <w:r w:rsidR="00C86603" w:rsidRPr="00F97F7C">
        <w:rPr>
          <w:bCs/>
          <w:color w:val="000000"/>
          <w:sz w:val="24"/>
          <w:szCs w:val="24"/>
        </w:rPr>
        <w:t>……………</w:t>
      </w:r>
    </w:p>
    <w:p w14:paraId="188EC8D0" w14:textId="1AF6B115" w:rsidR="00C61038" w:rsidRPr="00F97F7C" w:rsidRDefault="00B01873" w:rsidP="0024595C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B01873">
        <w:rPr>
          <w:bCs/>
          <w:sz w:val="24"/>
          <w:szCs w:val="24"/>
        </w:rPr>
        <w:t>Przyporządkowanie</w:t>
      </w:r>
      <w:r>
        <w:rPr>
          <w:bCs/>
          <w:color w:val="000000"/>
          <w:sz w:val="24"/>
          <w:szCs w:val="24"/>
        </w:rPr>
        <w:t xml:space="preserve"> </w:t>
      </w:r>
      <w:r w:rsidR="00C61038" w:rsidRPr="00F97F7C">
        <w:rPr>
          <w:bCs/>
          <w:color w:val="000000"/>
          <w:sz w:val="24"/>
          <w:szCs w:val="24"/>
        </w:rPr>
        <w:t>do dyscypliny</w:t>
      </w:r>
      <w:r>
        <w:rPr>
          <w:bCs/>
          <w:color w:val="000000"/>
          <w:sz w:val="24"/>
          <w:szCs w:val="24"/>
        </w:rPr>
        <w:t xml:space="preserve"> </w:t>
      </w:r>
      <w:r w:rsidRPr="000A2117">
        <w:rPr>
          <w:bCs/>
          <w:sz w:val="24"/>
          <w:szCs w:val="24"/>
        </w:rPr>
        <w:t>lub dyscyplin ze</w:t>
      </w:r>
      <w:r w:rsidR="00864F4A" w:rsidRPr="000A2117">
        <w:rPr>
          <w:bCs/>
          <w:sz w:val="24"/>
          <w:szCs w:val="24"/>
        </w:rPr>
        <w:t xml:space="preserve"> wskazaniem dyscypliny wiodącej</w:t>
      </w:r>
      <w:r w:rsidR="00C61038" w:rsidRPr="000A2117">
        <w:rPr>
          <w:bCs/>
          <w:sz w:val="24"/>
          <w:szCs w:val="24"/>
        </w:rPr>
        <w:t xml:space="preserve">: </w:t>
      </w:r>
      <w:r w:rsidR="00C86603" w:rsidRPr="00F97F7C">
        <w:rPr>
          <w:bCs/>
          <w:color w:val="000000"/>
          <w:sz w:val="24"/>
          <w:szCs w:val="24"/>
        </w:rPr>
        <w:t>…………………………….</w:t>
      </w:r>
    </w:p>
    <w:p w14:paraId="38BA8098" w14:textId="010A1AFB" w:rsidR="00C61038" w:rsidRPr="00F97F7C" w:rsidRDefault="00C61038" w:rsidP="001B46D5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Tytuł zawodowy nadawany absolwentowi: </w:t>
      </w:r>
      <w:r w:rsidR="00C6181A">
        <w:rPr>
          <w:bCs/>
          <w:color w:val="FF0000"/>
          <w:sz w:val="24"/>
          <w:szCs w:val="24"/>
        </w:rPr>
        <w:t>licencjat</w:t>
      </w:r>
      <w:r w:rsidR="000A2117">
        <w:rPr>
          <w:bCs/>
          <w:color w:val="FF0000"/>
          <w:sz w:val="24"/>
          <w:szCs w:val="24"/>
        </w:rPr>
        <w:t>/</w:t>
      </w:r>
      <w:r w:rsidR="00184CC5">
        <w:rPr>
          <w:bCs/>
          <w:color w:val="FF0000"/>
          <w:sz w:val="24"/>
          <w:szCs w:val="24"/>
        </w:rPr>
        <w:t>inżynier</w:t>
      </w:r>
      <w:r w:rsidR="000A2117">
        <w:rPr>
          <w:bCs/>
          <w:color w:val="FF0000"/>
          <w:sz w:val="24"/>
          <w:szCs w:val="24"/>
        </w:rPr>
        <w:t>/</w:t>
      </w:r>
      <w:r w:rsidR="00184CC5">
        <w:rPr>
          <w:bCs/>
          <w:color w:val="FF0000"/>
          <w:sz w:val="24"/>
          <w:szCs w:val="24"/>
        </w:rPr>
        <w:t>magister</w:t>
      </w:r>
      <w:r w:rsidR="000A2117">
        <w:rPr>
          <w:bCs/>
          <w:color w:val="FF0000"/>
          <w:sz w:val="24"/>
          <w:szCs w:val="24"/>
        </w:rPr>
        <w:t>/</w:t>
      </w:r>
      <w:r w:rsidR="00C86603" w:rsidRPr="00184CC5">
        <w:rPr>
          <w:bCs/>
          <w:color w:val="FF0000"/>
          <w:sz w:val="24"/>
          <w:szCs w:val="24"/>
        </w:rPr>
        <w:t>magister inżynier</w:t>
      </w:r>
    </w:p>
    <w:p w14:paraId="65E4276D" w14:textId="77777777" w:rsidR="00C61038" w:rsidRPr="00F97F7C" w:rsidRDefault="00C61038" w:rsidP="001B46D5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Liczba semestrów: </w:t>
      </w:r>
      <w:r w:rsidR="00C86603" w:rsidRPr="00F97F7C">
        <w:rPr>
          <w:bCs/>
          <w:color w:val="000000"/>
          <w:sz w:val="24"/>
          <w:szCs w:val="24"/>
        </w:rPr>
        <w:t>…………..</w:t>
      </w:r>
      <w:r w:rsidRPr="00F97F7C">
        <w:rPr>
          <w:bCs/>
          <w:color w:val="000000"/>
          <w:sz w:val="24"/>
          <w:szCs w:val="24"/>
        </w:rPr>
        <w:t>.</w:t>
      </w:r>
    </w:p>
    <w:p w14:paraId="54ECBD5B" w14:textId="5197E638" w:rsidR="00C61038" w:rsidRPr="003D64FC" w:rsidRDefault="00C61038" w:rsidP="003D64FC">
      <w:pPr>
        <w:adjustRightInd w:val="0"/>
        <w:spacing w:line="276" w:lineRule="auto"/>
        <w:ind w:left="567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Liczba punktów ECTS konieczna do uzyskania kwalifikacji odpowiadających poziomowi kształcenia: </w:t>
      </w:r>
      <w:r w:rsidR="00C86603" w:rsidRPr="00F97F7C">
        <w:rPr>
          <w:bCs/>
          <w:color w:val="000000"/>
          <w:sz w:val="24"/>
          <w:szCs w:val="24"/>
        </w:rPr>
        <w:t>…..</w:t>
      </w:r>
      <w:r w:rsidRPr="00F97F7C">
        <w:rPr>
          <w:bCs/>
          <w:color w:val="000000"/>
          <w:sz w:val="24"/>
          <w:szCs w:val="24"/>
        </w:rPr>
        <w:t>.</w:t>
      </w:r>
    </w:p>
    <w:p w14:paraId="19293A48" w14:textId="77777777" w:rsidR="00C61038" w:rsidRPr="00F97F7C" w:rsidRDefault="00C61038" w:rsidP="005177CD">
      <w:pPr>
        <w:pStyle w:val="Nagwek1"/>
      </w:pPr>
      <w:bookmarkStart w:id="1" w:name="_Toc100173608"/>
      <w:r w:rsidRPr="00F97F7C">
        <w:t>Kierunkowe efekty uczenia się</w:t>
      </w:r>
      <w:bookmarkEnd w:id="1"/>
      <w:r w:rsidRPr="00F97F7C">
        <w:t xml:space="preserve"> </w:t>
      </w:r>
    </w:p>
    <w:p w14:paraId="73AAE3D5" w14:textId="0149B7E9" w:rsidR="0088372D" w:rsidRPr="00F97F7C" w:rsidRDefault="00C61038" w:rsidP="00A1465B">
      <w:pPr>
        <w:spacing w:before="120" w:after="120" w:line="276" w:lineRule="auto"/>
        <w:ind w:firstLine="567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Zakładane efekty uczenia się dla kierunku </w:t>
      </w:r>
      <w:r w:rsidR="00184CC5" w:rsidRPr="00184CC5">
        <w:rPr>
          <w:color w:val="000000"/>
          <w:sz w:val="24"/>
          <w:szCs w:val="24"/>
        </w:rPr>
        <w:t>……………………..</w:t>
      </w:r>
      <w:r w:rsidRPr="00F97F7C">
        <w:rPr>
          <w:color w:val="000000"/>
          <w:sz w:val="24"/>
          <w:szCs w:val="24"/>
        </w:rPr>
        <w:t xml:space="preserve"> o profilu kształcenia </w:t>
      </w:r>
      <w:r w:rsidRPr="00184CC5">
        <w:rPr>
          <w:color w:val="FF0000"/>
          <w:sz w:val="24"/>
          <w:szCs w:val="24"/>
        </w:rPr>
        <w:t>ogólnoakademickim</w:t>
      </w:r>
      <w:r w:rsidR="00184CC5" w:rsidRPr="00184CC5">
        <w:rPr>
          <w:color w:val="FF0000"/>
          <w:sz w:val="24"/>
          <w:szCs w:val="24"/>
        </w:rPr>
        <w:t>/praktycznym</w:t>
      </w:r>
      <w:r w:rsidRPr="00184CC5">
        <w:rPr>
          <w:color w:val="FF0000"/>
          <w:sz w:val="24"/>
          <w:szCs w:val="24"/>
        </w:rPr>
        <w:t xml:space="preserve"> </w:t>
      </w:r>
      <w:r w:rsidRPr="00F97F7C">
        <w:rPr>
          <w:iCs/>
          <w:color w:val="000000"/>
          <w:sz w:val="24"/>
          <w:szCs w:val="24"/>
        </w:rPr>
        <w:t>zo</w:t>
      </w:r>
      <w:r w:rsidRPr="00F97F7C">
        <w:rPr>
          <w:color w:val="000000"/>
          <w:sz w:val="24"/>
          <w:szCs w:val="24"/>
        </w:rPr>
        <w:t>stały zamieszczone w Tabeli </w:t>
      </w:r>
      <w:r w:rsidR="0072794C" w:rsidRPr="00F97F7C">
        <w:rPr>
          <w:color w:val="000000"/>
          <w:sz w:val="24"/>
          <w:szCs w:val="24"/>
        </w:rPr>
        <w:t>…..</w:t>
      </w:r>
      <w:r w:rsidRPr="00F97F7C">
        <w:rPr>
          <w:color w:val="000000"/>
          <w:sz w:val="24"/>
          <w:szCs w:val="24"/>
        </w:rPr>
        <w:t>. Uwzględniają one</w:t>
      </w:r>
      <w:r w:rsidR="007766A4">
        <w:rPr>
          <w:color w:val="000000"/>
          <w:sz w:val="24"/>
          <w:szCs w:val="24"/>
        </w:rPr>
        <w:t xml:space="preserve"> </w:t>
      </w:r>
      <w:r w:rsidRPr="00F97F7C">
        <w:rPr>
          <w:color w:val="000000"/>
          <w:sz w:val="24"/>
          <w:szCs w:val="24"/>
        </w:rPr>
        <w:t>pełny zakres efektów uczenia się wymaganych dla kwalifikacji uzyskiwanych w ramach systemu szkolnictwa wyższego i nauki dla studiów</w:t>
      </w:r>
      <w:r w:rsidR="001B437F">
        <w:rPr>
          <w:color w:val="000000"/>
          <w:sz w:val="24"/>
          <w:szCs w:val="24"/>
        </w:rPr>
        <w:t xml:space="preserve"> na poziomie </w:t>
      </w:r>
      <w:r w:rsidR="000A2117" w:rsidRPr="000A2117">
        <w:rPr>
          <w:color w:val="FF0000"/>
          <w:sz w:val="24"/>
          <w:szCs w:val="24"/>
        </w:rPr>
        <w:t>6 PRK (dla studiów pierwszego stopnia)/7 PRK (dla studiów drugiego stopnia)</w:t>
      </w:r>
      <w:r w:rsidRPr="000A2117">
        <w:rPr>
          <w:color w:val="FF0000"/>
          <w:sz w:val="24"/>
          <w:szCs w:val="24"/>
        </w:rPr>
        <w:t xml:space="preserve"> </w:t>
      </w:r>
      <w:r w:rsidRPr="00F97F7C">
        <w:rPr>
          <w:color w:val="000000"/>
          <w:sz w:val="24"/>
          <w:szCs w:val="24"/>
        </w:rPr>
        <w:t xml:space="preserve">o profilu kształcenia </w:t>
      </w:r>
      <w:r w:rsidR="007766A4" w:rsidRPr="007766A4">
        <w:rPr>
          <w:color w:val="FF0000"/>
          <w:sz w:val="24"/>
          <w:szCs w:val="24"/>
        </w:rPr>
        <w:t>ogólnoakademickim/praktycznym</w:t>
      </w:r>
      <w:r w:rsidRPr="00F97F7C">
        <w:rPr>
          <w:color w:val="000000"/>
          <w:sz w:val="24"/>
          <w:szCs w:val="24"/>
        </w:rPr>
        <w:t xml:space="preserve">, zawartych w uniwersalnych charakterystykach pierwszego stopnia określonych w </w:t>
      </w:r>
      <w:hyperlink r:id="rId11" w:history="1">
        <w:r w:rsidR="00E82F1B" w:rsidRPr="00E82F1B">
          <w:rPr>
            <w:rStyle w:val="Hipercze"/>
            <w:color w:val="0070C0"/>
            <w:sz w:val="24"/>
            <w:szCs w:val="24"/>
          </w:rPr>
          <w:t>U</w:t>
        </w:r>
        <w:r w:rsidRPr="00E82F1B">
          <w:rPr>
            <w:rStyle w:val="Hipercze"/>
            <w:color w:val="0070C0"/>
            <w:sz w:val="24"/>
            <w:szCs w:val="24"/>
          </w:rPr>
          <w:t>stawie z dnia 22 grudnia 2015 r. o Zintegrowanym Systemie Kwalifikacji</w:t>
        </w:r>
      </w:hyperlink>
      <w:r w:rsidR="000139FD" w:rsidRPr="00F97F7C">
        <w:rPr>
          <w:color w:val="000000"/>
          <w:sz w:val="24"/>
          <w:szCs w:val="24"/>
        </w:rPr>
        <w:t xml:space="preserve"> </w:t>
      </w:r>
      <w:r w:rsidRPr="00F97F7C">
        <w:rPr>
          <w:color w:val="000000"/>
          <w:sz w:val="24"/>
          <w:szCs w:val="24"/>
        </w:rPr>
        <w:t>oraz charakterystykach drugiego stopnia określonych w </w:t>
      </w:r>
      <w:hyperlink r:id="rId12" w:history="1">
        <w:r w:rsidR="00E82F1B" w:rsidRPr="00E82F1B">
          <w:rPr>
            <w:rStyle w:val="Hipercze"/>
            <w:color w:val="0070C0"/>
            <w:sz w:val="24"/>
            <w:szCs w:val="24"/>
          </w:rPr>
          <w:t>Rozporządzeniu Ministra Nauki i Szkolnictwa Wyższego z dnia 14 listopada 2018 r. w sprawie charakterystyk drugiego stopnia efektów uczenia się dla kwalifikacji na poziomach 6-8 Polskiej Ramy Kwalifikacji</w:t>
        </w:r>
      </w:hyperlink>
      <w:r w:rsidR="001B437F">
        <w:rPr>
          <w:rStyle w:val="Hipercze"/>
          <w:color w:val="0070C0"/>
          <w:sz w:val="24"/>
          <w:szCs w:val="24"/>
        </w:rPr>
        <w:t>.</w:t>
      </w:r>
      <w:r w:rsidR="001B437F">
        <w:rPr>
          <w:color w:val="000000"/>
          <w:sz w:val="24"/>
          <w:szCs w:val="24"/>
        </w:rPr>
        <w:t xml:space="preserve"> </w:t>
      </w:r>
      <w:r w:rsidR="001B437F" w:rsidRPr="00F97F7C">
        <w:rPr>
          <w:color w:val="000000"/>
          <w:sz w:val="24"/>
          <w:szCs w:val="24"/>
        </w:rPr>
        <w:t xml:space="preserve"> </w:t>
      </w:r>
    </w:p>
    <w:p w14:paraId="67889EB8" w14:textId="77777777" w:rsidR="00C61038" w:rsidRPr="00F97F7C" w:rsidRDefault="00C61038" w:rsidP="00C33F04">
      <w:pPr>
        <w:spacing w:line="276" w:lineRule="auto"/>
        <w:jc w:val="both"/>
        <w:rPr>
          <w:color w:val="000000"/>
          <w:sz w:val="16"/>
          <w:szCs w:val="16"/>
        </w:rPr>
      </w:pPr>
    </w:p>
    <w:p w14:paraId="42E8D4A7" w14:textId="1987CE81" w:rsidR="00FA4A2A" w:rsidRDefault="00C61038" w:rsidP="00242F9B">
      <w:pPr>
        <w:pStyle w:val="Legenda"/>
        <w:keepNext/>
        <w:spacing w:after="120"/>
        <w:jc w:val="both"/>
        <w:rPr>
          <w:b w:val="0"/>
          <w:color w:val="FF0000"/>
          <w:sz w:val="22"/>
          <w:szCs w:val="22"/>
        </w:rPr>
      </w:pPr>
      <w:bookmarkStart w:id="2" w:name="_Toc100664646"/>
      <w:r w:rsidRPr="003C77F3">
        <w:rPr>
          <w:sz w:val="22"/>
          <w:szCs w:val="22"/>
        </w:rPr>
        <w:t xml:space="preserve">Tab. </w:t>
      </w:r>
      <w:r w:rsidR="003C77F3">
        <w:rPr>
          <w:sz w:val="22"/>
          <w:szCs w:val="22"/>
        </w:rPr>
        <w:t xml:space="preserve">……. </w:t>
      </w:r>
      <w:r w:rsidRPr="003C77F3">
        <w:rPr>
          <w:sz w:val="22"/>
          <w:szCs w:val="22"/>
        </w:rPr>
        <w:t>Zestawienie</w:t>
      </w:r>
      <w:r w:rsidRPr="00F97F7C">
        <w:rPr>
          <w:sz w:val="22"/>
          <w:szCs w:val="22"/>
        </w:rPr>
        <w:t xml:space="preserve"> </w:t>
      </w:r>
      <w:r w:rsidR="00FA4A2A" w:rsidRPr="00FA4A2A">
        <w:rPr>
          <w:sz w:val="22"/>
          <w:szCs w:val="22"/>
        </w:rPr>
        <w:t xml:space="preserve">efektów uczenia się zdefiniowanych dla kierunku studiów, odnoszących się do uniwersalnych charakterystyk pierwszego </w:t>
      </w:r>
      <w:r w:rsidR="00FA4A2A">
        <w:rPr>
          <w:sz w:val="22"/>
          <w:szCs w:val="22"/>
        </w:rPr>
        <w:t xml:space="preserve">i drugiego </w:t>
      </w:r>
      <w:r w:rsidR="00FA4A2A" w:rsidRPr="00FA4A2A">
        <w:rPr>
          <w:sz w:val="22"/>
          <w:szCs w:val="22"/>
        </w:rPr>
        <w:t xml:space="preserve">stopnia </w:t>
      </w:r>
      <w:bookmarkEnd w:id="2"/>
      <w:r w:rsidR="00871968" w:rsidRPr="00F97F7C">
        <w:rPr>
          <w:sz w:val="22"/>
          <w:szCs w:val="22"/>
        </w:rPr>
        <w:t xml:space="preserve">– </w:t>
      </w:r>
      <w:r w:rsidR="00871968" w:rsidRPr="00F97F7C">
        <w:rPr>
          <w:b w:val="0"/>
          <w:sz w:val="22"/>
          <w:szCs w:val="22"/>
        </w:rPr>
        <w:t>załącznik nr 1a do Procedur projektowania….</w:t>
      </w:r>
      <w:r w:rsidR="00E82F1B" w:rsidRPr="00E82F1B">
        <w:rPr>
          <w:color w:val="FF0000"/>
        </w:rPr>
        <w:t xml:space="preserve"> </w:t>
      </w:r>
    </w:p>
    <w:p w14:paraId="7F3DE03E" w14:textId="4F48372C" w:rsidR="00C61038" w:rsidRPr="00FA4A2A" w:rsidRDefault="00FA4A2A" w:rsidP="00FA4A2A">
      <w:pPr>
        <w:pStyle w:val="Legenda"/>
        <w:keepNext/>
        <w:spacing w:after="120"/>
        <w:jc w:val="both"/>
        <w:rPr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UWAGA: </w:t>
      </w:r>
      <w:r w:rsidRPr="00FA4A2A">
        <w:rPr>
          <w:b w:val="0"/>
          <w:color w:val="FF0000"/>
          <w:sz w:val="22"/>
          <w:szCs w:val="22"/>
        </w:rPr>
        <w:t>N</w:t>
      </w:r>
      <w:r w:rsidR="00E82F1B" w:rsidRPr="00FA4A2A">
        <w:rPr>
          <w:b w:val="0"/>
          <w:color w:val="FF0000"/>
          <w:sz w:val="22"/>
          <w:szCs w:val="22"/>
        </w:rPr>
        <w:t xml:space="preserve">ależy uwzględnić </w:t>
      </w:r>
      <w:r w:rsidR="00E82F1B" w:rsidRPr="00FE088E">
        <w:rPr>
          <w:bCs w:val="0"/>
          <w:color w:val="FF0000"/>
          <w:sz w:val="22"/>
          <w:szCs w:val="22"/>
          <w:u w:val="single"/>
        </w:rPr>
        <w:t>wszystkie</w:t>
      </w:r>
      <w:r w:rsidR="00E82F1B" w:rsidRPr="00FE088E">
        <w:rPr>
          <w:b w:val="0"/>
          <w:color w:val="FF0000"/>
          <w:sz w:val="22"/>
          <w:szCs w:val="22"/>
          <w:u w:val="single"/>
        </w:rPr>
        <w:t xml:space="preserve"> </w:t>
      </w:r>
      <w:r w:rsidR="00E82F1B" w:rsidRPr="00FA4A2A">
        <w:rPr>
          <w:b w:val="0"/>
          <w:color w:val="FF0000"/>
          <w:sz w:val="22"/>
          <w:szCs w:val="22"/>
        </w:rPr>
        <w:t xml:space="preserve">charakterystyki drugiego stopnia zawarte w ustawie z dnia </w:t>
      </w:r>
      <w:r w:rsidR="00131820">
        <w:rPr>
          <w:b w:val="0"/>
          <w:color w:val="FF0000"/>
          <w:sz w:val="22"/>
          <w:szCs w:val="22"/>
        </w:rPr>
        <w:br/>
      </w:r>
      <w:r w:rsidR="00E82F1B" w:rsidRPr="00FA4A2A">
        <w:rPr>
          <w:b w:val="0"/>
          <w:color w:val="FF0000"/>
          <w:sz w:val="22"/>
          <w:szCs w:val="22"/>
        </w:rPr>
        <w:t>22 grudnia 2015 r. o Zintegrowanym Systemie Kwalifikacji oraz w Rozporządzeni</w:t>
      </w:r>
      <w:r>
        <w:rPr>
          <w:b w:val="0"/>
          <w:color w:val="FF0000"/>
          <w:sz w:val="22"/>
          <w:szCs w:val="22"/>
        </w:rPr>
        <w:t>u</w:t>
      </w:r>
      <w:r w:rsidR="00E82F1B" w:rsidRPr="00FA4A2A">
        <w:rPr>
          <w:b w:val="0"/>
          <w:color w:val="FF0000"/>
          <w:sz w:val="22"/>
          <w:szCs w:val="22"/>
        </w:rPr>
        <w:t xml:space="preserve"> MNiSW z dnia </w:t>
      </w:r>
      <w:r w:rsidR="00131820">
        <w:rPr>
          <w:b w:val="0"/>
          <w:color w:val="FF0000"/>
          <w:sz w:val="22"/>
          <w:szCs w:val="22"/>
        </w:rPr>
        <w:br/>
      </w:r>
      <w:r w:rsidR="00E82F1B" w:rsidRPr="00FA4A2A">
        <w:rPr>
          <w:b w:val="0"/>
          <w:color w:val="FF0000"/>
          <w:sz w:val="22"/>
          <w:szCs w:val="22"/>
        </w:rPr>
        <w:t>14 listopada 2018 r. w sprawie charakterystyk drugiego stopnia efektów uczenia się.</w:t>
      </w:r>
    </w:p>
    <w:tbl>
      <w:tblPr>
        <w:tblW w:w="92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0"/>
        <w:gridCol w:w="20"/>
        <w:gridCol w:w="5580"/>
        <w:gridCol w:w="1300"/>
        <w:gridCol w:w="1300"/>
      </w:tblGrid>
      <w:tr w:rsidR="00C61038" w:rsidRPr="00F97F7C" w14:paraId="1D9A9D28" w14:textId="77777777" w:rsidTr="00713D13">
        <w:trPr>
          <w:cantSplit/>
          <w:trHeight w:val="1624"/>
        </w:trPr>
        <w:tc>
          <w:tcPr>
            <w:tcW w:w="102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3D09DD8" w14:textId="77777777" w:rsidR="00C61038" w:rsidRPr="00F97F7C" w:rsidRDefault="00C61038" w:rsidP="00713D13">
            <w:pPr>
              <w:keepNext/>
              <w:jc w:val="center"/>
              <w:rPr>
                <w:b/>
                <w:bCs/>
                <w:color w:val="000000"/>
              </w:rPr>
            </w:pPr>
            <w:r w:rsidRPr="00F97F7C">
              <w:rPr>
                <w:b/>
                <w:bCs/>
                <w:color w:val="000000"/>
              </w:rPr>
              <w:t>Symbol efektu uczenia się</w:t>
            </w:r>
          </w:p>
        </w:tc>
        <w:tc>
          <w:tcPr>
            <w:tcW w:w="5580" w:type="dxa"/>
            <w:vMerge w:val="restart"/>
            <w:vAlign w:val="center"/>
          </w:tcPr>
          <w:p w14:paraId="7544098F" w14:textId="77777777" w:rsidR="00C61038" w:rsidRPr="00FA4A2A" w:rsidRDefault="00C61038" w:rsidP="00713D13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A2A">
              <w:rPr>
                <w:b/>
                <w:bCs/>
                <w:color w:val="000000"/>
                <w:sz w:val="22"/>
                <w:szCs w:val="22"/>
              </w:rPr>
              <w:t>Opis efektów uczenia się</w:t>
            </w:r>
          </w:p>
          <w:p w14:paraId="4E2FA597" w14:textId="537EBDB8" w:rsidR="00C61038" w:rsidRPr="00F97F7C" w:rsidRDefault="000139FD" w:rsidP="00713D13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A2A">
              <w:rPr>
                <w:b/>
                <w:bCs/>
                <w:color w:val="000000"/>
                <w:sz w:val="22"/>
                <w:szCs w:val="22"/>
              </w:rPr>
              <w:t>……………..</w:t>
            </w:r>
            <w:r w:rsidR="00C61038" w:rsidRPr="00FA4A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4A2A">
              <w:rPr>
                <w:b/>
                <w:bCs/>
                <w:color w:val="000000"/>
                <w:sz w:val="22"/>
                <w:szCs w:val="22"/>
              </w:rPr>
              <w:t>(kierunek studiów)</w:t>
            </w:r>
            <w:r w:rsidR="00C61038" w:rsidRPr="00FA4A2A">
              <w:rPr>
                <w:b/>
                <w:bCs/>
                <w:color w:val="000000"/>
                <w:sz w:val="22"/>
                <w:szCs w:val="22"/>
              </w:rPr>
              <w:br/>
              <w:t xml:space="preserve">studia </w:t>
            </w:r>
            <w:r w:rsidR="00E82F1B" w:rsidRPr="00FA4A2A">
              <w:rPr>
                <w:b/>
                <w:bCs/>
                <w:color w:val="FF0000"/>
                <w:sz w:val="22"/>
                <w:szCs w:val="22"/>
              </w:rPr>
              <w:t>pierwszego/drugiego</w:t>
            </w:r>
            <w:r w:rsidR="00C61038" w:rsidRPr="00FA4A2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61038" w:rsidRPr="00FA4A2A">
              <w:rPr>
                <w:b/>
                <w:bCs/>
                <w:color w:val="000000"/>
                <w:sz w:val="22"/>
                <w:szCs w:val="22"/>
              </w:rPr>
              <w:t xml:space="preserve">stopnia o profilu </w:t>
            </w:r>
            <w:r w:rsidR="00E82F1B" w:rsidRPr="00FA4A2A">
              <w:rPr>
                <w:b/>
                <w:color w:val="FF0000"/>
                <w:sz w:val="22"/>
                <w:szCs w:val="22"/>
              </w:rPr>
              <w:t>ogólnoakademickim/praktycznym</w:t>
            </w:r>
          </w:p>
          <w:p w14:paraId="14F06867" w14:textId="77777777" w:rsidR="00C61038" w:rsidRPr="00F97F7C" w:rsidRDefault="00C61038" w:rsidP="00713D13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65E1E306" w14:textId="6E501CBF" w:rsidR="00C61038" w:rsidRPr="00F97F7C" w:rsidRDefault="00C61038" w:rsidP="00E82F1B">
            <w:pPr>
              <w:jc w:val="center"/>
              <w:rPr>
                <w:bCs/>
                <w:color w:val="000000"/>
              </w:rPr>
            </w:pPr>
            <w:r w:rsidRPr="00F97F7C">
              <w:rPr>
                <w:bCs/>
                <w:color w:val="000000"/>
                <w:sz w:val="16"/>
                <w:szCs w:val="16"/>
              </w:rPr>
              <w:t xml:space="preserve">Odniesienie do kwalifikacji uzyskiwanych na poziomie </w:t>
            </w:r>
            <w:r w:rsidR="000139FD" w:rsidRPr="00F7467C">
              <w:rPr>
                <w:bCs/>
                <w:color w:val="FF0000"/>
                <w:sz w:val="16"/>
                <w:szCs w:val="16"/>
              </w:rPr>
              <w:t>6</w:t>
            </w:r>
            <w:r w:rsidR="00FE088E">
              <w:rPr>
                <w:bCs/>
                <w:color w:val="FF0000"/>
                <w:sz w:val="16"/>
                <w:szCs w:val="16"/>
              </w:rPr>
              <w:t>/</w:t>
            </w:r>
            <w:r w:rsidR="000139FD" w:rsidRPr="00F7467C">
              <w:rPr>
                <w:bCs/>
                <w:color w:val="FF0000"/>
                <w:sz w:val="16"/>
                <w:szCs w:val="16"/>
              </w:rPr>
              <w:t>7</w:t>
            </w:r>
            <w:r w:rsidRPr="00F7467C">
              <w:rPr>
                <w:bCs/>
                <w:color w:val="FF0000"/>
                <w:sz w:val="16"/>
                <w:szCs w:val="16"/>
              </w:rPr>
              <w:t xml:space="preserve"> </w:t>
            </w:r>
            <w:r w:rsidRPr="00F97F7C">
              <w:rPr>
                <w:bCs/>
                <w:color w:val="000000"/>
                <w:sz w:val="16"/>
                <w:szCs w:val="16"/>
              </w:rPr>
              <w:t xml:space="preserve">zgodnie z charakterystykami </w:t>
            </w:r>
            <w:r w:rsidR="00E82F1B">
              <w:rPr>
                <w:bCs/>
                <w:color w:val="000000"/>
                <w:sz w:val="16"/>
                <w:szCs w:val="16"/>
              </w:rPr>
              <w:t>drugiego stopnia PRK</w:t>
            </w:r>
          </w:p>
        </w:tc>
        <w:tc>
          <w:tcPr>
            <w:tcW w:w="1300" w:type="dxa"/>
          </w:tcPr>
          <w:p w14:paraId="25CF5272" w14:textId="77777777" w:rsidR="00C61038" w:rsidRPr="00F97F7C" w:rsidRDefault="00C61038" w:rsidP="00C139F7">
            <w:pPr>
              <w:jc w:val="center"/>
              <w:rPr>
                <w:bCs/>
                <w:color w:val="000000"/>
                <w:vertAlign w:val="superscript"/>
              </w:rPr>
            </w:pPr>
            <w:r w:rsidRPr="00F97F7C">
              <w:rPr>
                <w:bCs/>
                <w:color w:val="000000"/>
                <w:sz w:val="16"/>
                <w:szCs w:val="16"/>
              </w:rPr>
              <w:t>Odniesienie do kompetencji inżynierskich</w:t>
            </w:r>
            <w:r w:rsidRPr="00F97F7C">
              <w:rPr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C61038" w:rsidRPr="00F97F7C" w14:paraId="37333864" w14:textId="77777777" w:rsidTr="00713D13">
        <w:trPr>
          <w:cantSplit/>
          <w:trHeight w:val="643"/>
        </w:trPr>
        <w:tc>
          <w:tcPr>
            <w:tcW w:w="1020" w:type="dxa"/>
            <w:gridSpan w:val="2"/>
            <w:vMerge/>
            <w:tcMar>
              <w:left w:w="28" w:type="dxa"/>
              <w:right w:w="28" w:type="dxa"/>
            </w:tcMar>
          </w:tcPr>
          <w:p w14:paraId="4F8BD4C8" w14:textId="77777777" w:rsidR="00C61038" w:rsidRPr="00F97F7C" w:rsidRDefault="00C61038" w:rsidP="000A3A34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5580" w:type="dxa"/>
            <w:vMerge/>
          </w:tcPr>
          <w:p w14:paraId="426EE0E9" w14:textId="77777777" w:rsidR="00C61038" w:rsidRPr="00F97F7C" w:rsidRDefault="00C61038" w:rsidP="00713D13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2600" w:type="dxa"/>
            <w:gridSpan w:val="2"/>
            <w:tcMar>
              <w:left w:w="28" w:type="dxa"/>
              <w:right w:w="28" w:type="dxa"/>
            </w:tcMar>
          </w:tcPr>
          <w:p w14:paraId="32B725D5" w14:textId="6975159F" w:rsidR="00C61038" w:rsidRPr="00F97F7C" w:rsidRDefault="00C61038" w:rsidP="00C139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7F7C">
              <w:rPr>
                <w:sz w:val="14"/>
                <w:szCs w:val="14"/>
              </w:rPr>
              <w:t xml:space="preserve">(Rozp. MNiSW z dnia 28 listopada 2018 r. </w:t>
            </w:r>
            <w:r w:rsidR="00FE088E">
              <w:rPr>
                <w:sz w:val="14"/>
                <w:szCs w:val="14"/>
              </w:rPr>
              <w:t>(</w:t>
            </w:r>
            <w:r w:rsidRPr="00F97F7C">
              <w:rPr>
                <w:sz w:val="14"/>
                <w:szCs w:val="14"/>
              </w:rPr>
              <w:t>Dz.U. poz.2218)</w:t>
            </w:r>
            <w:r w:rsidRPr="00F97F7C">
              <w:rPr>
                <w:sz w:val="16"/>
                <w:szCs w:val="16"/>
              </w:rPr>
              <w:t xml:space="preserve"> oraz </w:t>
            </w:r>
            <w:r w:rsidRPr="00F97F7C">
              <w:rPr>
                <w:sz w:val="14"/>
                <w:szCs w:val="14"/>
              </w:rPr>
              <w:t>Ustawa z dnia 22 grudnia 2015r. o 22 grudnia 2015 r. o Zintegrowanym Systemie Kwalifikacji (Dz. U. z 2018 r. poz. 2153)</w:t>
            </w:r>
          </w:p>
        </w:tc>
      </w:tr>
      <w:tr w:rsidR="00C61038" w:rsidRPr="00F97F7C" w14:paraId="05D375AD" w14:textId="77777777" w:rsidTr="00D83EC6">
        <w:trPr>
          <w:cantSplit/>
          <w:trHeight w:val="397"/>
        </w:trPr>
        <w:tc>
          <w:tcPr>
            <w:tcW w:w="9200" w:type="dxa"/>
            <w:gridSpan w:val="5"/>
            <w:tcMar>
              <w:left w:w="28" w:type="dxa"/>
              <w:right w:w="28" w:type="dxa"/>
            </w:tcMar>
            <w:vAlign w:val="center"/>
          </w:tcPr>
          <w:p w14:paraId="43073044" w14:textId="77777777" w:rsidR="00C61038" w:rsidRPr="00F97F7C" w:rsidRDefault="00C61038" w:rsidP="00392A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7F7C">
              <w:rPr>
                <w:b/>
                <w:color w:val="000000"/>
                <w:sz w:val="22"/>
                <w:szCs w:val="22"/>
              </w:rPr>
              <w:t>WIEDZA: absolwent zna i rozumie</w:t>
            </w:r>
          </w:p>
        </w:tc>
      </w:tr>
      <w:tr w:rsidR="00C61038" w:rsidRPr="00F97F7C" w14:paraId="43A57EC5" w14:textId="77777777" w:rsidTr="00D83EC6">
        <w:trPr>
          <w:cantSplit/>
        </w:trPr>
        <w:tc>
          <w:tcPr>
            <w:tcW w:w="1020" w:type="dxa"/>
            <w:gridSpan w:val="2"/>
            <w:tcMar>
              <w:left w:w="28" w:type="dxa"/>
              <w:right w:w="28" w:type="dxa"/>
            </w:tcMar>
          </w:tcPr>
          <w:p w14:paraId="1C562094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Mar>
              <w:left w:w="28" w:type="dxa"/>
              <w:right w:w="28" w:type="dxa"/>
            </w:tcMar>
          </w:tcPr>
          <w:p w14:paraId="2F2C801E" w14:textId="77777777" w:rsidR="00C61038" w:rsidRPr="00F97F7C" w:rsidRDefault="00C61038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593BDB22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68529831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80703" w:rsidRPr="00F97F7C" w14:paraId="2930E573" w14:textId="77777777" w:rsidTr="00D83EC6">
        <w:trPr>
          <w:cantSplit/>
        </w:trPr>
        <w:tc>
          <w:tcPr>
            <w:tcW w:w="1020" w:type="dxa"/>
            <w:gridSpan w:val="2"/>
            <w:tcMar>
              <w:left w:w="28" w:type="dxa"/>
              <w:right w:w="28" w:type="dxa"/>
            </w:tcMar>
          </w:tcPr>
          <w:p w14:paraId="3EFD25C8" w14:textId="77777777" w:rsidR="00380703" w:rsidRPr="00F97F7C" w:rsidRDefault="00380703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Mar>
              <w:left w:w="28" w:type="dxa"/>
              <w:right w:w="28" w:type="dxa"/>
            </w:tcMar>
          </w:tcPr>
          <w:p w14:paraId="109F37CF" w14:textId="77777777" w:rsidR="00380703" w:rsidRPr="00F97F7C" w:rsidRDefault="00380703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472CC4FC" w14:textId="77777777" w:rsidR="00380703" w:rsidRPr="00F97F7C" w:rsidRDefault="00380703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1B8DC7A6" w14:textId="77777777" w:rsidR="00380703" w:rsidRPr="00F97F7C" w:rsidRDefault="00380703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80703" w:rsidRPr="00F97F7C" w14:paraId="42B256D6" w14:textId="77777777" w:rsidTr="00D83EC6">
        <w:trPr>
          <w:cantSplit/>
        </w:trPr>
        <w:tc>
          <w:tcPr>
            <w:tcW w:w="1020" w:type="dxa"/>
            <w:gridSpan w:val="2"/>
            <w:tcMar>
              <w:left w:w="28" w:type="dxa"/>
              <w:right w:w="28" w:type="dxa"/>
            </w:tcMar>
          </w:tcPr>
          <w:p w14:paraId="53DF44D1" w14:textId="77777777" w:rsidR="00380703" w:rsidRPr="00F97F7C" w:rsidRDefault="00380703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Mar>
              <w:left w:w="28" w:type="dxa"/>
              <w:right w:w="28" w:type="dxa"/>
            </w:tcMar>
          </w:tcPr>
          <w:p w14:paraId="375FF02D" w14:textId="77777777" w:rsidR="00380703" w:rsidRPr="00F97F7C" w:rsidRDefault="00380703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768DB78D" w14:textId="77777777" w:rsidR="00380703" w:rsidRPr="00F97F7C" w:rsidRDefault="00380703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35C787D2" w14:textId="77777777" w:rsidR="00380703" w:rsidRPr="00F97F7C" w:rsidRDefault="00380703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542549F8" w14:textId="77777777" w:rsidTr="00D83EC6">
        <w:trPr>
          <w:cantSplit/>
          <w:trHeight w:val="397"/>
        </w:trPr>
        <w:tc>
          <w:tcPr>
            <w:tcW w:w="9200" w:type="dxa"/>
            <w:gridSpan w:val="5"/>
            <w:tcMar>
              <w:left w:w="28" w:type="dxa"/>
              <w:right w:w="28" w:type="dxa"/>
            </w:tcMar>
            <w:vAlign w:val="center"/>
          </w:tcPr>
          <w:p w14:paraId="4EBA1786" w14:textId="77777777" w:rsidR="00C61038" w:rsidRPr="00F97F7C" w:rsidRDefault="00C61038" w:rsidP="003A64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br w:type="page"/>
            </w:r>
            <w:r w:rsidRPr="00F97F7C">
              <w:rPr>
                <w:b/>
                <w:color w:val="000000"/>
                <w:sz w:val="22"/>
                <w:szCs w:val="22"/>
              </w:rPr>
              <w:t>UMIEJĘTNOŚCI: absolwent potrafi</w:t>
            </w:r>
          </w:p>
        </w:tc>
      </w:tr>
      <w:tr w:rsidR="00C61038" w:rsidRPr="00F97F7C" w14:paraId="15B00251" w14:textId="77777777" w:rsidTr="00D83EC6">
        <w:trPr>
          <w:cantSplit/>
        </w:trPr>
        <w:tc>
          <w:tcPr>
            <w:tcW w:w="1000" w:type="dxa"/>
            <w:tcMar>
              <w:left w:w="28" w:type="dxa"/>
              <w:right w:w="28" w:type="dxa"/>
            </w:tcMar>
          </w:tcPr>
          <w:p w14:paraId="35938437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2"/>
            <w:tcMar>
              <w:left w:w="28" w:type="dxa"/>
              <w:right w:w="28" w:type="dxa"/>
            </w:tcMar>
          </w:tcPr>
          <w:p w14:paraId="7743F2A4" w14:textId="77777777" w:rsidR="00C61038" w:rsidRPr="00F97F7C" w:rsidRDefault="00C61038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04C0746B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663EE3A4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600D47BB" w14:textId="77777777" w:rsidTr="00D83EC6">
        <w:trPr>
          <w:cantSplit/>
        </w:trPr>
        <w:tc>
          <w:tcPr>
            <w:tcW w:w="1000" w:type="dxa"/>
            <w:tcMar>
              <w:left w:w="28" w:type="dxa"/>
              <w:right w:w="28" w:type="dxa"/>
            </w:tcMar>
          </w:tcPr>
          <w:p w14:paraId="1C559AF2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2"/>
            <w:tcMar>
              <w:left w:w="28" w:type="dxa"/>
              <w:right w:w="28" w:type="dxa"/>
            </w:tcMar>
          </w:tcPr>
          <w:p w14:paraId="1B25EE43" w14:textId="77777777" w:rsidR="00C61038" w:rsidRPr="00F97F7C" w:rsidRDefault="00C61038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19324A99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39648349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5B6FAF10" w14:textId="77777777" w:rsidTr="00D83EC6">
        <w:trPr>
          <w:cantSplit/>
        </w:trPr>
        <w:tc>
          <w:tcPr>
            <w:tcW w:w="1000" w:type="dxa"/>
            <w:tcMar>
              <w:left w:w="28" w:type="dxa"/>
              <w:right w:w="28" w:type="dxa"/>
            </w:tcMar>
          </w:tcPr>
          <w:p w14:paraId="7885C452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2"/>
            <w:tcMar>
              <w:left w:w="28" w:type="dxa"/>
              <w:right w:w="28" w:type="dxa"/>
            </w:tcMar>
          </w:tcPr>
          <w:p w14:paraId="3EC97380" w14:textId="77777777" w:rsidR="00C61038" w:rsidRPr="00F97F7C" w:rsidRDefault="00C61038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5160DD20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0C0FF67C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05C461A0" w14:textId="77777777" w:rsidTr="00B04FC8">
        <w:trPr>
          <w:cantSplit/>
          <w:trHeight w:val="324"/>
        </w:trPr>
        <w:tc>
          <w:tcPr>
            <w:tcW w:w="9200" w:type="dxa"/>
            <w:gridSpan w:val="5"/>
            <w:tcMar>
              <w:left w:w="28" w:type="dxa"/>
              <w:right w:w="28" w:type="dxa"/>
            </w:tcMar>
            <w:vAlign w:val="center"/>
          </w:tcPr>
          <w:p w14:paraId="669BE59B" w14:textId="77777777" w:rsidR="00C61038" w:rsidRPr="00F97F7C" w:rsidRDefault="00C61038" w:rsidP="00821864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/>
                <w:color w:val="000000"/>
                <w:sz w:val="22"/>
                <w:szCs w:val="22"/>
              </w:rPr>
              <w:t>KOMPETENCJE SPOŁECZNE: absolwent jest gotów do</w:t>
            </w:r>
          </w:p>
        </w:tc>
      </w:tr>
      <w:tr w:rsidR="00C61038" w:rsidRPr="00F97F7C" w14:paraId="747731B4" w14:textId="77777777" w:rsidTr="00D83EC6">
        <w:trPr>
          <w:cantSplit/>
        </w:trPr>
        <w:tc>
          <w:tcPr>
            <w:tcW w:w="1000" w:type="dxa"/>
            <w:tcMar>
              <w:left w:w="28" w:type="dxa"/>
              <w:right w:w="28" w:type="dxa"/>
            </w:tcMar>
          </w:tcPr>
          <w:p w14:paraId="59E1E355" w14:textId="77777777" w:rsidR="00C61038" w:rsidRPr="00F97F7C" w:rsidRDefault="00C61038" w:rsidP="002E5B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2"/>
            <w:tcMar>
              <w:left w:w="28" w:type="dxa"/>
              <w:right w:w="28" w:type="dxa"/>
            </w:tcMar>
          </w:tcPr>
          <w:p w14:paraId="49DB1429" w14:textId="77777777" w:rsidR="00C61038" w:rsidRPr="00F97F7C" w:rsidRDefault="00C61038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74A15264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6BE2BCF0" w14:textId="77777777" w:rsidR="00C61038" w:rsidRPr="00F97F7C" w:rsidRDefault="00C61038" w:rsidP="007A07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42E2423C" w14:textId="77777777" w:rsidTr="00D83EC6">
        <w:trPr>
          <w:cantSplit/>
        </w:trPr>
        <w:tc>
          <w:tcPr>
            <w:tcW w:w="1000" w:type="dxa"/>
            <w:tcMar>
              <w:left w:w="28" w:type="dxa"/>
              <w:right w:w="28" w:type="dxa"/>
            </w:tcMar>
          </w:tcPr>
          <w:p w14:paraId="1BBAC399" w14:textId="77777777" w:rsidR="00C61038" w:rsidRPr="00F97F7C" w:rsidRDefault="00C61038" w:rsidP="002E5B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2"/>
            <w:tcMar>
              <w:left w:w="28" w:type="dxa"/>
              <w:right w:w="28" w:type="dxa"/>
            </w:tcMar>
          </w:tcPr>
          <w:p w14:paraId="66EE8C23" w14:textId="77777777" w:rsidR="00C61038" w:rsidRPr="00F97F7C" w:rsidRDefault="00C61038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68830676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059BBE5A" w14:textId="77777777" w:rsidR="00C61038" w:rsidRPr="00F97F7C" w:rsidRDefault="00C61038" w:rsidP="007A07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4B583354" w14:textId="77777777" w:rsidTr="00D83EC6">
        <w:trPr>
          <w:cantSplit/>
        </w:trPr>
        <w:tc>
          <w:tcPr>
            <w:tcW w:w="1000" w:type="dxa"/>
            <w:tcMar>
              <w:left w:w="28" w:type="dxa"/>
              <w:right w:w="28" w:type="dxa"/>
            </w:tcMar>
          </w:tcPr>
          <w:p w14:paraId="7D13D2D5" w14:textId="77777777" w:rsidR="00C61038" w:rsidRPr="00F97F7C" w:rsidRDefault="00C61038" w:rsidP="002E5B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2"/>
            <w:tcMar>
              <w:left w:w="28" w:type="dxa"/>
              <w:right w:w="28" w:type="dxa"/>
            </w:tcMar>
          </w:tcPr>
          <w:p w14:paraId="7C8C29D0" w14:textId="77777777" w:rsidR="00C61038" w:rsidRPr="00F97F7C" w:rsidRDefault="00C61038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282D1B42" w14:textId="77777777" w:rsidR="00C61038" w:rsidRPr="00F97F7C" w:rsidRDefault="00C61038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657B6ED8" w14:textId="77777777" w:rsidR="00C61038" w:rsidRPr="00F97F7C" w:rsidRDefault="00C61038" w:rsidP="007A07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F1B" w:rsidRPr="00F97F7C" w14:paraId="577F4DA4" w14:textId="77777777" w:rsidTr="00D83EC6">
        <w:trPr>
          <w:cantSplit/>
        </w:trPr>
        <w:tc>
          <w:tcPr>
            <w:tcW w:w="1000" w:type="dxa"/>
            <w:tcMar>
              <w:left w:w="28" w:type="dxa"/>
              <w:right w:w="28" w:type="dxa"/>
            </w:tcMar>
          </w:tcPr>
          <w:p w14:paraId="14CA6C76" w14:textId="77777777" w:rsidR="00E82F1B" w:rsidRPr="00F97F7C" w:rsidRDefault="00E82F1B" w:rsidP="002E5B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2"/>
            <w:tcMar>
              <w:left w:w="28" w:type="dxa"/>
              <w:right w:w="28" w:type="dxa"/>
            </w:tcMar>
          </w:tcPr>
          <w:p w14:paraId="34AF9C3F" w14:textId="77777777" w:rsidR="00E82F1B" w:rsidRPr="00F97F7C" w:rsidRDefault="00E82F1B" w:rsidP="006360E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5009EB43" w14:textId="77777777" w:rsidR="00E82F1B" w:rsidRPr="00F97F7C" w:rsidRDefault="00E82F1B" w:rsidP="006360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27934308" w14:textId="77777777" w:rsidR="00E82F1B" w:rsidRPr="00F97F7C" w:rsidRDefault="00E82F1B" w:rsidP="007A07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49D26E36" w14:textId="77777777" w:rsidR="00E82F1B" w:rsidRDefault="00E82F1B" w:rsidP="00AF0336">
      <w:pPr>
        <w:rPr>
          <w:color w:val="000000"/>
        </w:rPr>
      </w:pPr>
    </w:p>
    <w:p w14:paraId="7E56D4B8" w14:textId="77777777" w:rsidR="00E82F1B" w:rsidRDefault="00E82F1B" w:rsidP="00AF0336">
      <w:pPr>
        <w:rPr>
          <w:color w:val="000000"/>
        </w:rPr>
      </w:pPr>
    </w:p>
    <w:p w14:paraId="11B5F5B6" w14:textId="77777777" w:rsidR="00C61038" w:rsidRPr="00F97F7C" w:rsidRDefault="00C61038" w:rsidP="00AF0336">
      <w:pPr>
        <w:rPr>
          <w:color w:val="000000"/>
        </w:rPr>
      </w:pPr>
      <w:r w:rsidRPr="00F97F7C">
        <w:rPr>
          <w:color w:val="000000"/>
        </w:rPr>
        <w:t>Objaśnienie oznaczeń:</w:t>
      </w:r>
    </w:p>
    <w:p w14:paraId="0C9FF294" w14:textId="77777777" w:rsidR="00C61038" w:rsidRPr="00F97F7C" w:rsidRDefault="00871968" w:rsidP="00664953">
      <w:pPr>
        <w:rPr>
          <w:color w:val="000000"/>
        </w:rPr>
      </w:pPr>
      <w:r w:rsidRPr="005B4565">
        <w:rPr>
          <w:color w:val="FF0000"/>
        </w:rPr>
        <w:t xml:space="preserve">Np. </w:t>
      </w:r>
      <w:r w:rsidR="00C61038" w:rsidRPr="005B4565">
        <w:rPr>
          <w:color w:val="FF0000"/>
        </w:rPr>
        <w:t>EL1</w:t>
      </w:r>
      <w:r w:rsidR="00C61038" w:rsidRPr="00F97F7C">
        <w:rPr>
          <w:color w:val="000000"/>
        </w:rPr>
        <w:t xml:space="preserve">_ – efekty uczenia się dla studiów </w:t>
      </w:r>
      <w:r w:rsidRPr="00F97F7C">
        <w:rPr>
          <w:color w:val="000000"/>
        </w:rPr>
        <w:t>……………..</w:t>
      </w:r>
      <w:r w:rsidR="00C61038" w:rsidRPr="00F97F7C">
        <w:rPr>
          <w:color w:val="000000"/>
        </w:rPr>
        <w:t xml:space="preserve"> stopnia kierunku </w:t>
      </w:r>
      <w:r w:rsidRPr="00FA4A2A">
        <w:rPr>
          <w:color w:val="000000"/>
        </w:rPr>
        <w:t>………………</w:t>
      </w:r>
      <w:r w:rsidR="00C61038" w:rsidRPr="00F97F7C">
        <w:rPr>
          <w:color w:val="000000"/>
        </w:rPr>
        <w:t>;</w:t>
      </w:r>
      <w:r w:rsidR="00C61038" w:rsidRPr="00F97F7C">
        <w:rPr>
          <w:color w:val="000000"/>
        </w:rPr>
        <w:br/>
        <w:t>W – kategoria wiedzy; U – kategoria umiejętności; K – kategoria kompetencji społecznych;</w:t>
      </w:r>
      <w:r w:rsidR="00C61038" w:rsidRPr="00F97F7C">
        <w:rPr>
          <w:color w:val="000000"/>
        </w:rPr>
        <w:br/>
        <w:t>01, 02, 03 i kolejne – numer efektu uczenia się;</w:t>
      </w:r>
    </w:p>
    <w:p w14:paraId="425BC13D" w14:textId="1B48773D" w:rsidR="005B4565" w:rsidRPr="005B4565" w:rsidRDefault="00C61038" w:rsidP="005B4565">
      <w:pPr>
        <w:rPr>
          <w:color w:val="FF0000"/>
        </w:rPr>
      </w:pPr>
      <w:r w:rsidRPr="00F97F7C">
        <w:rPr>
          <w:color w:val="000000"/>
        </w:rPr>
        <w:t>P6S_… – charakterystyki drugiego stopnia Polskiej Ramy Kwalifikacji</w:t>
      </w:r>
      <w:r w:rsidR="005B4565">
        <w:rPr>
          <w:color w:val="000000"/>
        </w:rPr>
        <w:t xml:space="preserve">  </w:t>
      </w:r>
      <w:r w:rsidR="00C63374">
        <w:rPr>
          <w:color w:val="FF0000"/>
        </w:rPr>
        <w:t>(</w:t>
      </w:r>
      <w:r w:rsidR="005B4565" w:rsidRPr="005B4565">
        <w:rPr>
          <w:color w:val="FF0000"/>
        </w:rPr>
        <w:t xml:space="preserve">lub </w:t>
      </w:r>
      <w:r w:rsidR="005B4565">
        <w:rPr>
          <w:color w:val="FF0000"/>
        </w:rPr>
        <w:t>P7S</w:t>
      </w:r>
      <w:r w:rsidR="00C63374">
        <w:rPr>
          <w:color w:val="FF0000"/>
        </w:rPr>
        <w:t>_  dla studiów drugiego stopnia</w:t>
      </w:r>
      <w:r w:rsidR="005B4565">
        <w:rPr>
          <w:color w:val="FF0000"/>
        </w:rPr>
        <w:t>)</w:t>
      </w:r>
    </w:p>
    <w:p w14:paraId="336C43EB" w14:textId="55112051" w:rsidR="00C61038" w:rsidRPr="00F97F7C" w:rsidRDefault="00C61038" w:rsidP="00664953">
      <w:pPr>
        <w:rPr>
          <w:color w:val="000000"/>
        </w:rPr>
      </w:pPr>
    </w:p>
    <w:p w14:paraId="5B765B05" w14:textId="77777777" w:rsidR="00C61038" w:rsidRPr="00F97F7C" w:rsidRDefault="00C61038" w:rsidP="00664953">
      <w:pPr>
        <w:rPr>
          <w:color w:val="000000"/>
          <w:sz w:val="16"/>
          <w:szCs w:val="16"/>
        </w:rPr>
      </w:pPr>
    </w:p>
    <w:p w14:paraId="668EC80C" w14:textId="0EE01073" w:rsidR="00C61038" w:rsidRPr="00F97F7C" w:rsidRDefault="00C61038" w:rsidP="001C2AE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Zestawienie pokrycia efektów uczenia się według charakterystyk drugiego stopnia Polskiej Ramy Kwalifikacji przez zdefiniowane dla kierunku </w:t>
      </w:r>
      <w:r w:rsidR="00F90E77">
        <w:rPr>
          <w:color w:val="000000"/>
          <w:sz w:val="24"/>
          <w:szCs w:val="24"/>
        </w:rPr>
        <w:t xml:space="preserve">……………..  </w:t>
      </w:r>
    </w:p>
    <w:p w14:paraId="0E9D7085" w14:textId="77777777" w:rsidR="00C61038" w:rsidRPr="00F97F7C" w:rsidRDefault="00C61038" w:rsidP="001C2AE9">
      <w:pPr>
        <w:ind w:firstLine="600"/>
        <w:jc w:val="both"/>
        <w:rPr>
          <w:color w:val="000000"/>
          <w:sz w:val="24"/>
          <w:szCs w:val="24"/>
        </w:rPr>
      </w:pPr>
    </w:p>
    <w:p w14:paraId="48F250F8" w14:textId="07C1D13D" w:rsidR="00C61038" w:rsidRDefault="00242F9B" w:rsidP="00242F9B">
      <w:pPr>
        <w:keepNext/>
        <w:spacing w:after="120"/>
        <w:jc w:val="both"/>
        <w:rPr>
          <w:sz w:val="22"/>
          <w:szCs w:val="22"/>
        </w:rPr>
      </w:pPr>
      <w:bookmarkStart w:id="3" w:name="_Toc100664647"/>
      <w:r w:rsidRPr="00242F9B">
        <w:rPr>
          <w:b/>
          <w:sz w:val="22"/>
          <w:szCs w:val="22"/>
        </w:rPr>
        <w:t>Tab. …..</w:t>
      </w:r>
      <w:r w:rsidR="00C61038" w:rsidRPr="00F97F7C">
        <w:rPr>
          <w:b/>
          <w:sz w:val="22"/>
          <w:szCs w:val="22"/>
        </w:rPr>
        <w:t xml:space="preserve"> </w:t>
      </w:r>
      <w:r w:rsidR="00562235">
        <w:rPr>
          <w:b/>
          <w:color w:val="000000"/>
          <w:sz w:val="22"/>
          <w:szCs w:val="22"/>
        </w:rPr>
        <w:t>Pokrycie</w:t>
      </w:r>
      <w:r w:rsidR="00C61038" w:rsidRPr="00F97F7C">
        <w:rPr>
          <w:b/>
          <w:color w:val="000000"/>
          <w:sz w:val="22"/>
          <w:szCs w:val="22"/>
        </w:rPr>
        <w:t xml:space="preserve"> efektów uczenia się według charakterystyk drugiego stopnia Polskiej Ramy Kwalifikacji przez zdefiniowane efekty kierunkowe</w:t>
      </w:r>
      <w:bookmarkEnd w:id="3"/>
      <w:r w:rsidR="00C61038" w:rsidRPr="00F97F7C">
        <w:rPr>
          <w:b/>
          <w:color w:val="000000"/>
          <w:sz w:val="22"/>
          <w:szCs w:val="22"/>
        </w:rPr>
        <w:t xml:space="preserve"> </w:t>
      </w:r>
      <w:r w:rsidR="00EE47A8" w:rsidRPr="00F97F7C">
        <w:rPr>
          <w:b/>
          <w:color w:val="000000"/>
          <w:sz w:val="22"/>
          <w:szCs w:val="22"/>
        </w:rPr>
        <w:t xml:space="preserve">- </w:t>
      </w:r>
      <w:r w:rsidR="00EE47A8" w:rsidRPr="00F97F7C">
        <w:rPr>
          <w:sz w:val="22"/>
          <w:szCs w:val="22"/>
        </w:rPr>
        <w:t>załącznik nr 1</w:t>
      </w:r>
      <w:r w:rsidR="00D20F07" w:rsidRPr="00F97F7C">
        <w:rPr>
          <w:sz w:val="22"/>
          <w:szCs w:val="22"/>
        </w:rPr>
        <w:t>b</w:t>
      </w:r>
      <w:r w:rsidR="00EE47A8" w:rsidRPr="00F97F7C">
        <w:rPr>
          <w:sz w:val="22"/>
          <w:szCs w:val="22"/>
        </w:rPr>
        <w:t xml:space="preserve"> do Procedur projektowania….</w:t>
      </w:r>
    </w:p>
    <w:p w14:paraId="061EBE04" w14:textId="77777777" w:rsidR="00A1465B" w:rsidRPr="00F97F7C" w:rsidRDefault="00A1465B" w:rsidP="00242F9B">
      <w:pPr>
        <w:keepNext/>
        <w:spacing w:after="120"/>
        <w:jc w:val="both"/>
        <w:rPr>
          <w:color w:val="000000"/>
          <w:sz w:val="22"/>
          <w:szCs w:val="22"/>
        </w:rPr>
      </w:pPr>
    </w:p>
    <w:tbl>
      <w:tblPr>
        <w:tblW w:w="93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6615"/>
        <w:gridCol w:w="1300"/>
      </w:tblGrid>
      <w:tr w:rsidR="00C61038" w:rsidRPr="00F97F7C" w14:paraId="6057E1F7" w14:textId="77777777" w:rsidTr="00242F9B">
        <w:trPr>
          <w:cantSplit/>
          <w:trHeight w:val="757"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13190BD8" w14:textId="77777777" w:rsidR="00C61038" w:rsidRPr="00F97F7C" w:rsidRDefault="001109C0" w:rsidP="001C2AE9">
            <w:pPr>
              <w:keepNext/>
              <w:jc w:val="center"/>
              <w:rPr>
                <w:bCs/>
                <w:color w:val="000000"/>
              </w:rPr>
            </w:pPr>
            <w:r w:rsidRPr="00F97F7C">
              <w:rPr>
                <w:bCs/>
                <w:color w:val="000000"/>
              </w:rPr>
              <w:t>Symbol</w:t>
            </w:r>
          </w:p>
          <w:p w14:paraId="42E81777" w14:textId="6005C3A0" w:rsidR="003D489A" w:rsidRPr="00F97F7C" w:rsidRDefault="003D489A" w:rsidP="00242F9B">
            <w:pPr>
              <w:keepNext/>
              <w:jc w:val="center"/>
              <w:rPr>
                <w:bCs/>
                <w:color w:val="000000"/>
              </w:rPr>
            </w:pPr>
            <w:r w:rsidRPr="00242F9B">
              <w:rPr>
                <w:bCs/>
                <w:color w:val="FF0000"/>
              </w:rPr>
              <w:t>(w zależności od stopnia studiów</w:t>
            </w:r>
            <w:r w:rsidR="00242F9B">
              <w:rPr>
                <w:bCs/>
                <w:color w:val="FF0000"/>
              </w:rPr>
              <w:t>:</w:t>
            </w:r>
            <w:r w:rsidRPr="00242F9B">
              <w:rPr>
                <w:bCs/>
                <w:color w:val="FF0000"/>
              </w:rPr>
              <w:t xml:space="preserve"> </w:t>
            </w:r>
            <w:r w:rsidR="00242F9B">
              <w:rPr>
                <w:bCs/>
                <w:color w:val="FF0000"/>
              </w:rPr>
              <w:t>pierwszy/drugi</w:t>
            </w:r>
            <w:r w:rsidRPr="00242F9B">
              <w:rPr>
                <w:bCs/>
                <w:color w:val="FF0000"/>
              </w:rPr>
              <w:t>)</w:t>
            </w:r>
          </w:p>
        </w:tc>
        <w:tc>
          <w:tcPr>
            <w:tcW w:w="6615" w:type="dxa"/>
          </w:tcPr>
          <w:p w14:paraId="5CD8FA55" w14:textId="6DF5AE02" w:rsidR="00C61038" w:rsidRPr="00F97F7C" w:rsidRDefault="00C61038" w:rsidP="001109C0">
            <w:pPr>
              <w:keepNext/>
              <w:jc w:val="center"/>
              <w:rPr>
                <w:bCs/>
                <w:color w:val="000000"/>
              </w:rPr>
            </w:pPr>
            <w:r w:rsidRPr="00F97F7C">
              <w:rPr>
                <w:bCs/>
                <w:color w:val="000000"/>
              </w:rPr>
              <w:t xml:space="preserve">Charakterystyki drugiego stopnia efektów uczenia się dla kwalifikacji na poziomie </w:t>
            </w:r>
            <w:r w:rsidR="001109C0" w:rsidRPr="00242F9B">
              <w:rPr>
                <w:bCs/>
                <w:color w:val="FF0000"/>
              </w:rPr>
              <w:t>6</w:t>
            </w:r>
            <w:r w:rsidR="00562235">
              <w:rPr>
                <w:bCs/>
                <w:color w:val="FF0000"/>
              </w:rPr>
              <w:t>/</w:t>
            </w:r>
            <w:r w:rsidR="001109C0" w:rsidRPr="00242F9B">
              <w:rPr>
                <w:bCs/>
                <w:color w:val="FF0000"/>
              </w:rPr>
              <w:t xml:space="preserve"> 7</w:t>
            </w:r>
            <w:r w:rsidR="00ED519B" w:rsidRPr="00F97F7C">
              <w:rPr>
                <w:bCs/>
                <w:color w:val="000000"/>
              </w:rPr>
              <w:t xml:space="preserve"> </w:t>
            </w:r>
            <w:r w:rsidRPr="00F97F7C">
              <w:rPr>
                <w:bCs/>
                <w:color w:val="000000"/>
              </w:rPr>
              <w:t>P</w:t>
            </w:r>
            <w:r w:rsidR="001109C0" w:rsidRPr="00F97F7C">
              <w:rPr>
                <w:bCs/>
                <w:color w:val="000000"/>
              </w:rPr>
              <w:t>R</w:t>
            </w:r>
            <w:r w:rsidRPr="00F97F7C">
              <w:rPr>
                <w:bCs/>
                <w:color w:val="000000"/>
              </w:rPr>
              <w:t xml:space="preserve">K </w:t>
            </w:r>
            <w:r w:rsidR="001109C0" w:rsidRPr="00F97F7C">
              <w:rPr>
                <w:bCs/>
                <w:color w:val="000000"/>
              </w:rPr>
              <w:t xml:space="preserve"> zgodnie z Ustawą z dnia 22 grudnia 2015 r. o Zintegrowanym Systemie Kwalifikacji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0B08815F" w14:textId="77777777" w:rsidR="00C61038" w:rsidRPr="00F97F7C" w:rsidRDefault="001109C0" w:rsidP="001C2AE9">
            <w:pPr>
              <w:keepNext/>
              <w:jc w:val="center"/>
              <w:rPr>
                <w:bCs/>
                <w:color w:val="000000"/>
              </w:rPr>
            </w:pPr>
            <w:r w:rsidRPr="00F97F7C">
              <w:rPr>
                <w:bCs/>
                <w:color w:val="000000"/>
              </w:rPr>
              <w:t>Symbol efektu uczenia się na kierunku</w:t>
            </w:r>
            <w:r w:rsidR="00ED519B" w:rsidRPr="00F97F7C">
              <w:rPr>
                <w:bCs/>
                <w:color w:val="000000"/>
              </w:rPr>
              <w:t xml:space="preserve"> …………..</w:t>
            </w:r>
          </w:p>
        </w:tc>
      </w:tr>
      <w:tr w:rsidR="00C61038" w:rsidRPr="00F97F7C" w14:paraId="4BE219E7" w14:textId="77777777" w:rsidTr="00940722">
        <w:trPr>
          <w:cantSplit/>
          <w:trHeight w:val="227"/>
        </w:trPr>
        <w:tc>
          <w:tcPr>
            <w:tcW w:w="9300" w:type="dxa"/>
            <w:gridSpan w:val="3"/>
            <w:tcMar>
              <w:left w:w="28" w:type="dxa"/>
              <w:right w:w="28" w:type="dxa"/>
            </w:tcMar>
          </w:tcPr>
          <w:p w14:paraId="2684B35F" w14:textId="77777777" w:rsidR="00C61038" w:rsidRPr="00F97F7C" w:rsidRDefault="00C61038" w:rsidP="001C2AE9">
            <w:pPr>
              <w:keepNext/>
              <w:jc w:val="center"/>
              <w:rPr>
                <w:bCs/>
                <w:color w:val="000000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 xml:space="preserve">WIEDZA: 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 xml:space="preserve">absolwent </w:t>
            </w:r>
            <w:r w:rsidRPr="00F97F7C">
              <w:rPr>
                <w:bCs/>
                <w:color w:val="000000"/>
                <w:sz w:val="22"/>
                <w:szCs w:val="22"/>
              </w:rPr>
              <w:t>zna i rozumie</w:t>
            </w:r>
          </w:p>
        </w:tc>
      </w:tr>
      <w:tr w:rsidR="00C61038" w:rsidRPr="00F97F7C" w14:paraId="760B33A0" w14:textId="77777777" w:rsidTr="00242F9B">
        <w:trPr>
          <w:cantSplit/>
          <w:trHeight w:val="541"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3C089D51" w14:textId="77777777" w:rsidR="00C61038" w:rsidRPr="00F97F7C" w:rsidRDefault="00C61038" w:rsidP="001C2AE9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P6S_WG</w:t>
            </w:r>
            <w:r w:rsidR="001109C0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31880392" w14:textId="77777777" w:rsidR="00C61038" w:rsidRPr="00F97F7C" w:rsidRDefault="001109C0" w:rsidP="001109C0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P7S_WG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49FDB508" w14:textId="77777777" w:rsidR="00C61038" w:rsidRPr="00F97F7C" w:rsidRDefault="00C61038" w:rsidP="001C2AE9">
            <w:pPr>
              <w:keepNext/>
              <w:ind w:left="-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2516C834" w14:textId="77777777" w:rsidR="00C61038" w:rsidRPr="00F97F7C" w:rsidRDefault="00C61038" w:rsidP="001C2AE9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59C5D469" w14:textId="77777777" w:rsidTr="00242F9B">
        <w:trPr>
          <w:cantSplit/>
          <w:trHeight w:val="563"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26C87EEE" w14:textId="77777777" w:rsidR="00C61038" w:rsidRPr="00F97F7C" w:rsidRDefault="00C61038" w:rsidP="001C2AE9">
            <w:pPr>
              <w:keepLines/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P6S_WK</w:t>
            </w:r>
            <w:r w:rsidR="001109C0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74BA4966" w14:textId="77777777" w:rsidR="00C61038" w:rsidRPr="00F97F7C" w:rsidRDefault="001109C0" w:rsidP="001109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P7S_WK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299EBF33" w14:textId="77777777" w:rsidR="00C61038" w:rsidRPr="00F97F7C" w:rsidRDefault="00C61038" w:rsidP="001C2AE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4A19C5CB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6B86C7D1" w14:textId="77777777" w:rsidTr="001C2AE9">
        <w:trPr>
          <w:cantSplit/>
          <w:trHeight w:val="259"/>
        </w:trPr>
        <w:tc>
          <w:tcPr>
            <w:tcW w:w="9300" w:type="dxa"/>
            <w:gridSpan w:val="3"/>
            <w:tcMar>
              <w:left w:w="28" w:type="dxa"/>
              <w:right w:w="28" w:type="dxa"/>
            </w:tcMar>
          </w:tcPr>
          <w:p w14:paraId="1572ADEB" w14:textId="77777777" w:rsidR="00C61038" w:rsidRPr="00F97F7C" w:rsidRDefault="00C61038" w:rsidP="001C2AE9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 xml:space="preserve">UMIEJĘTNOŚCI: 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>absolwent potrafi</w:t>
            </w:r>
          </w:p>
        </w:tc>
      </w:tr>
      <w:tr w:rsidR="00C61038" w:rsidRPr="00F97F7C" w14:paraId="17EE8AF6" w14:textId="77777777" w:rsidTr="00242F9B">
        <w:trPr>
          <w:cantSplit/>
          <w:trHeight w:val="549"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2CAC86A7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P6S_UW</w:t>
            </w:r>
            <w:r w:rsidR="00ED519B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71B67388" w14:textId="77777777" w:rsidR="00ED519B" w:rsidRPr="00F97F7C" w:rsidRDefault="00ED519B" w:rsidP="00ED51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P7S_UW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7F7B1174" w14:textId="77777777" w:rsidR="00C61038" w:rsidRPr="00F97F7C" w:rsidRDefault="00C61038" w:rsidP="001C2AE9">
            <w:pPr>
              <w:ind w:left="-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2F598275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3F36B02E" w14:textId="77777777" w:rsidTr="00242F9B">
        <w:trPr>
          <w:cantSplit/>
          <w:trHeight w:val="511"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3555CBA5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P6S_UK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37724F56" w14:textId="77777777" w:rsidR="00C56006" w:rsidRPr="00F97F7C" w:rsidRDefault="00C56006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P7S_UK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375A5A47" w14:textId="77777777" w:rsidR="00C61038" w:rsidRPr="00F97F7C" w:rsidRDefault="00C61038" w:rsidP="001C2AE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20462CF0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61A04981" w14:textId="77777777" w:rsidTr="00242F9B">
        <w:trPr>
          <w:cantSplit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3011A902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P6S_UO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308D7277" w14:textId="77777777" w:rsidR="00C56006" w:rsidRPr="00F97F7C" w:rsidRDefault="00C56006" w:rsidP="00C560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P7S_UO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3D6D16AC" w14:textId="77777777" w:rsidR="00C61038" w:rsidRPr="00F97F7C" w:rsidRDefault="00C61038" w:rsidP="001C2AE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1D0B9D5A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17AA2C59" w14:textId="77777777" w:rsidTr="00242F9B">
        <w:trPr>
          <w:cantSplit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5D30C276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P6S_UU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32A11896" w14:textId="77777777" w:rsidR="00C56006" w:rsidRPr="00F97F7C" w:rsidDel="00AC07B4" w:rsidRDefault="00C56006" w:rsidP="00C560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P7S_UU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693905A9" w14:textId="77777777" w:rsidR="00C61038" w:rsidRPr="00F97F7C" w:rsidRDefault="00C61038" w:rsidP="001C2AE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4B9B160F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5B12B340" w14:textId="77777777" w:rsidTr="00940722">
        <w:trPr>
          <w:cantSplit/>
        </w:trPr>
        <w:tc>
          <w:tcPr>
            <w:tcW w:w="9300" w:type="dxa"/>
            <w:gridSpan w:val="3"/>
            <w:tcMar>
              <w:left w:w="28" w:type="dxa"/>
              <w:right w:w="28" w:type="dxa"/>
            </w:tcMar>
          </w:tcPr>
          <w:p w14:paraId="7673FF36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KOMPE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>TENCJE SPOŁECZNE: absolwent jest gotów do</w:t>
            </w:r>
          </w:p>
        </w:tc>
      </w:tr>
      <w:tr w:rsidR="00C61038" w:rsidRPr="00F97F7C" w14:paraId="15173E64" w14:textId="77777777" w:rsidTr="00242F9B">
        <w:trPr>
          <w:cantSplit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7773892B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P6S_KK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26623E8B" w14:textId="77777777" w:rsidR="00C56006" w:rsidRPr="00F97F7C" w:rsidRDefault="00C56006" w:rsidP="00C560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P7S_KK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22062128" w14:textId="77777777" w:rsidR="00C61038" w:rsidRPr="00F97F7C" w:rsidRDefault="00C61038" w:rsidP="001C2AE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6032BA05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6FEC1638" w14:textId="77777777" w:rsidTr="00242F9B">
        <w:trPr>
          <w:cantSplit/>
          <w:trHeight w:val="491"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37C13D5F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P6S_KO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0B5C4473" w14:textId="77777777" w:rsidR="00C56006" w:rsidRPr="00F97F7C" w:rsidRDefault="00C56006" w:rsidP="00C560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P7S_KO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6DBAA892" w14:textId="77777777" w:rsidR="00C61038" w:rsidRPr="00F97F7C" w:rsidRDefault="00C61038" w:rsidP="001C2AE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2CE1DD1B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1038" w:rsidRPr="00F97F7C" w14:paraId="15DFD930" w14:textId="77777777" w:rsidTr="00242F9B">
        <w:trPr>
          <w:cantSplit/>
        </w:trPr>
        <w:tc>
          <w:tcPr>
            <w:tcW w:w="1385" w:type="dxa"/>
            <w:tcMar>
              <w:left w:w="28" w:type="dxa"/>
              <w:right w:w="28" w:type="dxa"/>
            </w:tcMar>
          </w:tcPr>
          <w:p w14:paraId="4F1D5223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P6S_KR</w:t>
            </w:r>
            <w:r w:rsidR="00C56006" w:rsidRPr="00F97F7C">
              <w:rPr>
                <w:bCs/>
                <w:color w:val="000000"/>
                <w:sz w:val="22"/>
                <w:szCs w:val="22"/>
              </w:rPr>
              <w:t>/</w:t>
            </w:r>
          </w:p>
          <w:p w14:paraId="32E4E2DB" w14:textId="77777777" w:rsidR="00C56006" w:rsidRPr="00F97F7C" w:rsidRDefault="00C56006" w:rsidP="00C560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P7S_KR</w:t>
            </w:r>
          </w:p>
        </w:tc>
        <w:tc>
          <w:tcPr>
            <w:tcW w:w="6615" w:type="dxa"/>
            <w:tcMar>
              <w:left w:w="28" w:type="dxa"/>
              <w:right w:w="28" w:type="dxa"/>
            </w:tcMar>
          </w:tcPr>
          <w:p w14:paraId="11DFB2BE" w14:textId="77777777" w:rsidR="00C61038" w:rsidRPr="00F97F7C" w:rsidRDefault="00C61038" w:rsidP="003D489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14:paraId="4DD8EBEE" w14:textId="77777777" w:rsidR="00C61038" w:rsidRPr="00F97F7C" w:rsidRDefault="00C61038" w:rsidP="001C2A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B95854D" w14:textId="77777777" w:rsidR="00A1465B" w:rsidRDefault="00A1465B" w:rsidP="00A1465B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bookmarkStart w:id="4" w:name="_Toc100173609"/>
    </w:p>
    <w:p w14:paraId="29D6CFF5" w14:textId="3774B960" w:rsidR="0028042D" w:rsidRPr="0028042D" w:rsidRDefault="0028042D" w:rsidP="00A1465B">
      <w:pPr>
        <w:spacing w:before="120" w:after="120" w:line="276" w:lineRule="auto"/>
        <w:jc w:val="both"/>
        <w:rPr>
          <w:i/>
          <w:iCs/>
          <w:color w:val="FF0000"/>
          <w:sz w:val="24"/>
          <w:szCs w:val="24"/>
        </w:rPr>
      </w:pPr>
      <w:r w:rsidRPr="0028042D">
        <w:rPr>
          <w:i/>
          <w:iCs/>
          <w:color w:val="FF0000"/>
          <w:sz w:val="24"/>
          <w:szCs w:val="24"/>
        </w:rPr>
        <w:t>W przypadku uzyskiwania kompetencji inżynierskich należy dopisać:</w:t>
      </w:r>
    </w:p>
    <w:p w14:paraId="38596E79" w14:textId="0C743975" w:rsidR="00A1465B" w:rsidRPr="00547D6E" w:rsidRDefault="00A1465B" w:rsidP="00A1465B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547D6E">
        <w:rPr>
          <w:color w:val="000000" w:themeColor="text1"/>
          <w:sz w:val="24"/>
          <w:szCs w:val="24"/>
        </w:rPr>
        <w:t xml:space="preserve">Zakładane efekty uczenia umożliwiają uzyskanie pełnego zakresu kompetencji inżynierskich. </w:t>
      </w:r>
    </w:p>
    <w:p w14:paraId="59EFE309" w14:textId="53A2DBA3" w:rsidR="00A1465B" w:rsidRPr="00547D6E" w:rsidRDefault="00A1465B" w:rsidP="00A1465B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547D6E">
        <w:rPr>
          <w:color w:val="000000" w:themeColor="text1"/>
          <w:sz w:val="24"/>
          <w:szCs w:val="24"/>
        </w:rPr>
        <w:t xml:space="preserve">Uzyskanie kompetencji w zakresie znajomości i rozumienia podstawowych procesów </w:t>
      </w:r>
      <w:r w:rsidRPr="00547D6E">
        <w:rPr>
          <w:color w:val="000000" w:themeColor="text1"/>
          <w:sz w:val="24"/>
          <w:szCs w:val="24"/>
        </w:rPr>
        <w:lastRenderedPageBreak/>
        <w:t>zachodzących w cyklu życia i urządzeń, obiektów i systemów technicznych powinny zapewnić następujące efekty uczenia się:</w:t>
      </w:r>
    </w:p>
    <w:p w14:paraId="749142A0" w14:textId="322A962B" w:rsidR="00A1465B" w:rsidRPr="00D85CD6" w:rsidRDefault="00A1465B" w:rsidP="00A1465B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  <w:lang w:val="pl-PL"/>
        </w:rPr>
      </w:pPr>
      <w:r w:rsidRPr="00D85CD6">
        <w:rPr>
          <w:color w:val="FF0000"/>
          <w:szCs w:val="24"/>
          <w:lang w:val="pl-PL"/>
        </w:rPr>
        <w:t>wymienić: symbol efektu uczenia się, wraz z treścią</w:t>
      </w:r>
    </w:p>
    <w:p w14:paraId="20A9EE60" w14:textId="59523911" w:rsidR="00A1465B" w:rsidRPr="004F7063" w:rsidRDefault="00A1465B" w:rsidP="00A1465B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</w:rPr>
      </w:pPr>
      <w:r w:rsidRPr="004F7063">
        <w:rPr>
          <w:color w:val="FF0000"/>
          <w:szCs w:val="24"/>
        </w:rPr>
        <w:t>itd.</w:t>
      </w:r>
    </w:p>
    <w:p w14:paraId="42643145" w14:textId="3974CE5D" w:rsidR="00A1465B" w:rsidRPr="00547D6E" w:rsidRDefault="00A1465B" w:rsidP="0028042D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547D6E">
        <w:rPr>
          <w:color w:val="000000" w:themeColor="text1"/>
          <w:sz w:val="24"/>
          <w:szCs w:val="24"/>
        </w:rPr>
        <w:t>Zna</w:t>
      </w:r>
      <w:r w:rsidR="00493D92" w:rsidRPr="00547D6E">
        <w:rPr>
          <w:color w:val="000000" w:themeColor="text1"/>
          <w:sz w:val="24"/>
          <w:szCs w:val="24"/>
        </w:rPr>
        <w:t>j</w:t>
      </w:r>
      <w:r w:rsidRPr="00547D6E">
        <w:rPr>
          <w:color w:val="000000" w:themeColor="text1"/>
          <w:sz w:val="24"/>
          <w:szCs w:val="24"/>
        </w:rPr>
        <w:t xml:space="preserve">omość i rozumienie podstawowych zasad tworzenia i </w:t>
      </w:r>
      <w:r w:rsidR="004F7063" w:rsidRPr="00547D6E">
        <w:rPr>
          <w:color w:val="000000" w:themeColor="text1"/>
          <w:sz w:val="24"/>
          <w:szCs w:val="24"/>
        </w:rPr>
        <w:t>r</w:t>
      </w:r>
      <w:r w:rsidRPr="00547D6E">
        <w:rPr>
          <w:color w:val="000000" w:themeColor="text1"/>
          <w:sz w:val="24"/>
          <w:szCs w:val="24"/>
        </w:rPr>
        <w:t>ozwoju różnych form indywidualnej przedsiębiorczości zapewni osiągnięcie następujących efektów uczenia się:</w:t>
      </w:r>
    </w:p>
    <w:p w14:paraId="7F102EE0" w14:textId="77777777" w:rsidR="00A1465B" w:rsidRPr="00D85CD6" w:rsidRDefault="00A1465B" w:rsidP="00A1465B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  <w:lang w:val="pl-PL"/>
        </w:rPr>
      </w:pPr>
      <w:r w:rsidRPr="00D85CD6">
        <w:rPr>
          <w:color w:val="FF0000"/>
          <w:szCs w:val="24"/>
          <w:lang w:val="pl-PL"/>
        </w:rPr>
        <w:t>wymienić: symbol efektu uczenia się, wraz z treścią</w:t>
      </w:r>
    </w:p>
    <w:p w14:paraId="2AE342EF" w14:textId="77777777" w:rsidR="00A1465B" w:rsidRPr="004F7063" w:rsidRDefault="00A1465B" w:rsidP="00A1465B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</w:rPr>
      </w:pPr>
      <w:r w:rsidRPr="004F7063">
        <w:rPr>
          <w:color w:val="FF0000"/>
          <w:szCs w:val="24"/>
        </w:rPr>
        <w:t>itd.</w:t>
      </w:r>
    </w:p>
    <w:p w14:paraId="08174073" w14:textId="1445AB48" w:rsidR="00A1465B" w:rsidRPr="00547D6E" w:rsidRDefault="00A1465B" w:rsidP="004F7063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547D6E">
        <w:rPr>
          <w:color w:val="000000" w:themeColor="text1"/>
          <w:sz w:val="24"/>
          <w:szCs w:val="24"/>
        </w:rPr>
        <w:t xml:space="preserve">Umiejętności </w:t>
      </w:r>
      <w:r w:rsidR="00493D92" w:rsidRPr="00547D6E">
        <w:rPr>
          <w:color w:val="000000" w:themeColor="text1"/>
          <w:sz w:val="24"/>
          <w:szCs w:val="24"/>
        </w:rPr>
        <w:t xml:space="preserve">rozwiązywania problemów i wykonywania zadań, w tym m.in. planowania </w:t>
      </w:r>
      <w:r w:rsidR="00BA463B">
        <w:rPr>
          <w:color w:val="000000" w:themeColor="text1"/>
          <w:sz w:val="24"/>
          <w:szCs w:val="24"/>
        </w:rPr>
        <w:br/>
      </w:r>
      <w:r w:rsidR="00493D92" w:rsidRPr="00547D6E">
        <w:rPr>
          <w:color w:val="000000" w:themeColor="text1"/>
          <w:sz w:val="24"/>
          <w:szCs w:val="24"/>
        </w:rPr>
        <w:t xml:space="preserve">i przeprowadzania eksperymentów formułowania specyfikacji zadań inżynierskich, </w:t>
      </w:r>
      <w:r w:rsidR="004F7063" w:rsidRPr="00547D6E">
        <w:rPr>
          <w:color w:val="000000" w:themeColor="text1"/>
          <w:sz w:val="24"/>
          <w:szCs w:val="24"/>
        </w:rPr>
        <w:t xml:space="preserve">interpretowania wyników i wyciągania z nich wniosków, </w:t>
      </w:r>
      <w:r w:rsidR="00493D92" w:rsidRPr="00547D6E">
        <w:rPr>
          <w:color w:val="000000" w:themeColor="text1"/>
          <w:sz w:val="24"/>
          <w:szCs w:val="24"/>
        </w:rPr>
        <w:t xml:space="preserve">projektowania i wykonywania prostych urządzeń/obiektów/systemów lub realizacji </w:t>
      </w:r>
      <w:r w:rsidR="004F7063" w:rsidRPr="00547D6E">
        <w:rPr>
          <w:color w:val="000000" w:themeColor="text1"/>
          <w:sz w:val="24"/>
          <w:szCs w:val="24"/>
        </w:rPr>
        <w:t>procesów przy wykorzystaniu odpowiednio dobranych metod, technik narzędzi i materiałów zapewni osiągnięcie następujących efektów uczenia się:</w:t>
      </w:r>
    </w:p>
    <w:p w14:paraId="13DF2FF0" w14:textId="77777777" w:rsidR="004F7063" w:rsidRPr="00D85CD6" w:rsidRDefault="004F7063" w:rsidP="004F7063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  <w:lang w:val="pl-PL"/>
        </w:rPr>
      </w:pPr>
      <w:r w:rsidRPr="00D85CD6">
        <w:rPr>
          <w:color w:val="FF0000"/>
          <w:szCs w:val="24"/>
          <w:lang w:val="pl-PL"/>
        </w:rPr>
        <w:t>wymienić: symbol efektu uczenia się, wraz z treścią</w:t>
      </w:r>
    </w:p>
    <w:p w14:paraId="743EB3C5" w14:textId="77777777" w:rsidR="004F7063" w:rsidRPr="004F7063" w:rsidRDefault="004F7063" w:rsidP="004F7063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</w:rPr>
      </w:pPr>
      <w:r w:rsidRPr="004F7063">
        <w:rPr>
          <w:color w:val="FF0000"/>
          <w:szCs w:val="24"/>
        </w:rPr>
        <w:t>itd.</w:t>
      </w:r>
    </w:p>
    <w:p w14:paraId="483DED97" w14:textId="24838581" w:rsidR="004F7063" w:rsidRPr="004F7063" w:rsidRDefault="004F7063" w:rsidP="00A1465B">
      <w:pPr>
        <w:spacing w:before="120" w:after="120" w:line="276" w:lineRule="auto"/>
        <w:rPr>
          <w:color w:val="FF0000"/>
          <w:sz w:val="24"/>
          <w:szCs w:val="24"/>
        </w:rPr>
      </w:pPr>
    </w:p>
    <w:p w14:paraId="64A55FEE" w14:textId="618929AF" w:rsidR="004F7063" w:rsidRPr="0028042D" w:rsidRDefault="004F7063" w:rsidP="00A1465B">
      <w:pPr>
        <w:spacing w:before="120" w:after="120" w:line="276" w:lineRule="auto"/>
        <w:rPr>
          <w:i/>
          <w:iCs/>
          <w:color w:val="FF0000"/>
          <w:sz w:val="24"/>
          <w:szCs w:val="24"/>
        </w:rPr>
      </w:pPr>
      <w:r w:rsidRPr="0028042D">
        <w:rPr>
          <w:i/>
          <w:iCs/>
          <w:color w:val="FF0000"/>
          <w:sz w:val="24"/>
          <w:szCs w:val="24"/>
        </w:rPr>
        <w:t>W przypadku studiów o profilu praktycznym, należy dodatkowo dopisać:</w:t>
      </w:r>
    </w:p>
    <w:p w14:paraId="57B3A868" w14:textId="2EEE0E55" w:rsidR="004F7063" w:rsidRPr="00547D6E" w:rsidRDefault="004F7063" w:rsidP="007D4AFD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547D6E">
        <w:rPr>
          <w:color w:val="000000" w:themeColor="text1"/>
          <w:sz w:val="24"/>
          <w:szCs w:val="24"/>
        </w:rPr>
        <w:t xml:space="preserve">Umiejętności rozwiązywania praktycznych zadań inżynierskich wymagających korzystania </w:t>
      </w:r>
      <w:r w:rsidR="00DB6691">
        <w:rPr>
          <w:color w:val="000000" w:themeColor="text1"/>
          <w:sz w:val="24"/>
          <w:szCs w:val="24"/>
        </w:rPr>
        <w:br/>
      </w:r>
      <w:r w:rsidRPr="00547D6E">
        <w:rPr>
          <w:color w:val="000000" w:themeColor="text1"/>
          <w:sz w:val="24"/>
          <w:szCs w:val="24"/>
        </w:rPr>
        <w:t xml:space="preserve">ze standardów i norm </w:t>
      </w:r>
      <w:r w:rsidR="00DB6691">
        <w:rPr>
          <w:color w:val="000000" w:themeColor="text1"/>
          <w:sz w:val="24"/>
          <w:szCs w:val="24"/>
        </w:rPr>
        <w:t xml:space="preserve"> </w:t>
      </w:r>
      <w:r w:rsidRPr="00547D6E">
        <w:rPr>
          <w:color w:val="000000" w:themeColor="text1"/>
          <w:sz w:val="24"/>
          <w:szCs w:val="24"/>
        </w:rPr>
        <w:t xml:space="preserve">inżynierskich </w:t>
      </w:r>
      <w:r w:rsidR="00DB6691">
        <w:rPr>
          <w:color w:val="000000" w:themeColor="text1"/>
          <w:sz w:val="24"/>
          <w:szCs w:val="24"/>
        </w:rPr>
        <w:t xml:space="preserve"> </w:t>
      </w:r>
      <w:r w:rsidRPr="00547D6E">
        <w:rPr>
          <w:color w:val="000000" w:themeColor="text1"/>
          <w:sz w:val="24"/>
          <w:szCs w:val="24"/>
        </w:rPr>
        <w:t xml:space="preserve">oraz </w:t>
      </w:r>
      <w:r w:rsidR="00DB6691">
        <w:rPr>
          <w:color w:val="000000" w:themeColor="text1"/>
          <w:sz w:val="24"/>
          <w:szCs w:val="24"/>
        </w:rPr>
        <w:t xml:space="preserve"> </w:t>
      </w:r>
      <w:r w:rsidRPr="00547D6E">
        <w:rPr>
          <w:color w:val="000000" w:themeColor="text1"/>
          <w:sz w:val="24"/>
          <w:szCs w:val="24"/>
        </w:rPr>
        <w:t>stosow</w:t>
      </w:r>
      <w:r w:rsidR="00DB6691">
        <w:rPr>
          <w:color w:val="000000" w:themeColor="text1"/>
          <w:sz w:val="24"/>
          <w:szCs w:val="24"/>
        </w:rPr>
        <w:t xml:space="preserve">ania  technologii  właściwych  dla  </w:t>
      </w:r>
      <w:r w:rsidRPr="00547D6E">
        <w:rPr>
          <w:color w:val="000000" w:themeColor="text1"/>
          <w:sz w:val="24"/>
          <w:szCs w:val="24"/>
        </w:rPr>
        <w:t>kierunku</w:t>
      </w:r>
      <w:r w:rsidR="00DB6691">
        <w:rPr>
          <w:color w:val="000000" w:themeColor="text1"/>
          <w:sz w:val="24"/>
          <w:szCs w:val="24"/>
        </w:rPr>
        <w:t xml:space="preserve"> </w:t>
      </w:r>
      <w:r w:rsidRPr="00547D6E">
        <w:rPr>
          <w:color w:val="000000" w:themeColor="text1"/>
          <w:sz w:val="24"/>
          <w:szCs w:val="24"/>
        </w:rPr>
        <w:t>…… zapewni osiągnięcie efektów uczenia się:</w:t>
      </w:r>
    </w:p>
    <w:p w14:paraId="47EB757E" w14:textId="77777777" w:rsidR="004F7063" w:rsidRPr="00D85CD6" w:rsidRDefault="004F7063" w:rsidP="004F7063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  <w:lang w:val="pl-PL"/>
        </w:rPr>
      </w:pPr>
      <w:r w:rsidRPr="00D85CD6">
        <w:rPr>
          <w:color w:val="FF0000"/>
          <w:szCs w:val="24"/>
          <w:lang w:val="pl-PL"/>
        </w:rPr>
        <w:t>wymienić: symbol efektu uczenia się, wraz z treścią</w:t>
      </w:r>
    </w:p>
    <w:p w14:paraId="2F074D19" w14:textId="77777777" w:rsidR="004F7063" w:rsidRPr="004F7063" w:rsidRDefault="004F7063" w:rsidP="004F7063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</w:rPr>
      </w:pPr>
      <w:r w:rsidRPr="004F7063">
        <w:rPr>
          <w:color w:val="FF0000"/>
          <w:szCs w:val="24"/>
        </w:rPr>
        <w:t>itd.</w:t>
      </w:r>
    </w:p>
    <w:p w14:paraId="399C4DA6" w14:textId="14E223BF" w:rsidR="004F7063" w:rsidRPr="00547D6E" w:rsidRDefault="0028042D" w:rsidP="00547D6E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547D6E">
        <w:rPr>
          <w:color w:val="000000" w:themeColor="text1"/>
          <w:sz w:val="24"/>
          <w:szCs w:val="24"/>
        </w:rPr>
        <w:t xml:space="preserve">Umiejętności wykorzystania doświadczenia zdobytego w środowisku zajmującym się zawodowo działalnością inżynierską związanego z utrzymaniem urządzeń, obiektów </w:t>
      </w:r>
      <w:r w:rsidR="007D4AFD">
        <w:rPr>
          <w:color w:val="000000" w:themeColor="text1"/>
          <w:sz w:val="24"/>
          <w:szCs w:val="24"/>
        </w:rPr>
        <w:br/>
      </w:r>
      <w:r w:rsidRPr="00547D6E">
        <w:rPr>
          <w:color w:val="000000" w:themeColor="text1"/>
          <w:sz w:val="24"/>
          <w:szCs w:val="24"/>
        </w:rPr>
        <w:t>i systemów (uszczegółowić urządzenia, obiekty i systemy wg. specyfiki kierunku) typowych dla kierunku …….</w:t>
      </w:r>
      <w:r w:rsidR="00FE088E" w:rsidRPr="00547D6E">
        <w:rPr>
          <w:color w:val="000000" w:themeColor="text1"/>
          <w:sz w:val="24"/>
          <w:szCs w:val="24"/>
        </w:rPr>
        <w:t xml:space="preserve"> zapewni osiągnięcie efektów uczenia się;</w:t>
      </w:r>
    </w:p>
    <w:p w14:paraId="2ECDA255" w14:textId="77777777" w:rsidR="00FE088E" w:rsidRPr="00D85CD6" w:rsidRDefault="00FE088E" w:rsidP="00FE088E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  <w:lang w:val="pl-PL"/>
        </w:rPr>
      </w:pPr>
      <w:r w:rsidRPr="00D85CD6">
        <w:rPr>
          <w:color w:val="FF0000"/>
          <w:szCs w:val="24"/>
          <w:lang w:val="pl-PL"/>
        </w:rPr>
        <w:t>wymienić: symbol efektu uczenia się, wraz z treścią</w:t>
      </w:r>
    </w:p>
    <w:p w14:paraId="21D95346" w14:textId="77777777" w:rsidR="00FE088E" w:rsidRPr="004F7063" w:rsidRDefault="00FE088E" w:rsidP="00FE088E">
      <w:pPr>
        <w:pStyle w:val="Akapitzlist"/>
        <w:numPr>
          <w:ilvl w:val="0"/>
          <w:numId w:val="48"/>
        </w:numPr>
        <w:spacing w:before="120" w:after="120" w:line="276" w:lineRule="auto"/>
        <w:rPr>
          <w:color w:val="FF0000"/>
          <w:szCs w:val="24"/>
        </w:rPr>
      </w:pPr>
      <w:r w:rsidRPr="004F7063">
        <w:rPr>
          <w:color w:val="FF0000"/>
          <w:szCs w:val="24"/>
        </w:rPr>
        <w:t>itd.</w:t>
      </w:r>
    </w:p>
    <w:p w14:paraId="6965DF19" w14:textId="77777777" w:rsidR="00A1465B" w:rsidRPr="004F7063" w:rsidRDefault="00A1465B" w:rsidP="00A1465B">
      <w:pPr>
        <w:spacing w:before="120" w:after="120" w:line="276" w:lineRule="auto"/>
        <w:rPr>
          <w:color w:val="FF0000"/>
          <w:sz w:val="24"/>
          <w:szCs w:val="24"/>
        </w:rPr>
      </w:pPr>
    </w:p>
    <w:p w14:paraId="01AFAC33" w14:textId="53E9A8E7" w:rsidR="00895D5D" w:rsidRDefault="00C61038" w:rsidP="0088372D">
      <w:pPr>
        <w:pStyle w:val="Nagwek1"/>
      </w:pPr>
      <w:r w:rsidRPr="004F7063">
        <w:rPr>
          <w:color w:val="FF0000"/>
        </w:rPr>
        <w:br w:type="page"/>
      </w:r>
      <w:r w:rsidRPr="00F97F7C">
        <w:lastRenderedPageBreak/>
        <w:t>Sylwetka absolwenta</w:t>
      </w:r>
      <w:bookmarkEnd w:id="4"/>
    </w:p>
    <w:p w14:paraId="6FE4C0B6" w14:textId="2FF6AEF2" w:rsidR="008D5575" w:rsidRDefault="008D5575" w:rsidP="0029478A">
      <w:pPr>
        <w:pStyle w:val="Nagwek1"/>
        <w:numPr>
          <w:ilvl w:val="0"/>
          <w:numId w:val="0"/>
        </w:numPr>
        <w:spacing w:line="276" w:lineRule="auto"/>
        <w:jc w:val="both"/>
        <w:rPr>
          <w:b w:val="0"/>
          <w:bCs/>
          <w:i/>
          <w:iCs/>
          <w:color w:val="FF0000"/>
        </w:rPr>
      </w:pPr>
      <w:r>
        <w:rPr>
          <w:b w:val="0"/>
          <w:bCs/>
          <w:i/>
          <w:iCs/>
          <w:color w:val="FF0000"/>
        </w:rPr>
        <w:t>Sy</w:t>
      </w:r>
      <w:r w:rsidR="00A95D04">
        <w:rPr>
          <w:b w:val="0"/>
          <w:bCs/>
          <w:i/>
          <w:iCs/>
          <w:color w:val="FF0000"/>
        </w:rPr>
        <w:t>l</w:t>
      </w:r>
      <w:r>
        <w:rPr>
          <w:b w:val="0"/>
          <w:bCs/>
          <w:i/>
          <w:iCs/>
          <w:color w:val="FF0000"/>
        </w:rPr>
        <w:t>wetka absolwenta powinna wskazywać jaką wiedzę i u</w:t>
      </w:r>
      <w:r w:rsidR="001164C5">
        <w:rPr>
          <w:b w:val="0"/>
          <w:bCs/>
          <w:i/>
          <w:iCs/>
          <w:color w:val="FF0000"/>
        </w:rPr>
        <w:t>m</w:t>
      </w:r>
      <w:r>
        <w:rPr>
          <w:b w:val="0"/>
          <w:bCs/>
          <w:i/>
          <w:iCs/>
          <w:color w:val="FF0000"/>
        </w:rPr>
        <w:t xml:space="preserve">iejętności posiądzie absolwent danego kierunku, oraz jakie są perspektywy jego dalszego rozwoju, np. że jest przygotowany do kontynuacji studiów na drugim stopniu, lub w Szkole Doktorskiej, że jest przygotowany </w:t>
      </w:r>
      <w:r w:rsidR="00EC3EC1">
        <w:rPr>
          <w:b w:val="0"/>
          <w:bCs/>
          <w:i/>
          <w:iCs/>
          <w:color w:val="FF0000"/>
        </w:rPr>
        <w:br/>
      </w:r>
      <w:r>
        <w:rPr>
          <w:b w:val="0"/>
          <w:bCs/>
          <w:i/>
          <w:iCs/>
          <w:color w:val="FF0000"/>
        </w:rPr>
        <w:t>do pr</w:t>
      </w:r>
      <w:r w:rsidR="00A95D04">
        <w:rPr>
          <w:b w:val="0"/>
          <w:bCs/>
          <w:i/>
          <w:iCs/>
          <w:color w:val="FF0000"/>
        </w:rPr>
        <w:t>a</w:t>
      </w:r>
      <w:r>
        <w:rPr>
          <w:b w:val="0"/>
          <w:bCs/>
          <w:i/>
          <w:iCs/>
          <w:color w:val="FF0000"/>
        </w:rPr>
        <w:t>cy naukowej</w:t>
      </w:r>
      <w:r w:rsidR="00A95D04">
        <w:rPr>
          <w:b w:val="0"/>
          <w:bCs/>
          <w:i/>
          <w:iCs/>
          <w:color w:val="FF0000"/>
        </w:rPr>
        <w:t xml:space="preserve"> (profil ogólnoakademicki)</w:t>
      </w:r>
      <w:r>
        <w:rPr>
          <w:b w:val="0"/>
          <w:bCs/>
          <w:i/>
          <w:iCs/>
          <w:color w:val="FF0000"/>
        </w:rPr>
        <w:t>, że jest przygotowany do wykonywani</w:t>
      </w:r>
      <w:r w:rsidR="00A95D04">
        <w:rPr>
          <w:b w:val="0"/>
          <w:bCs/>
          <w:i/>
          <w:iCs/>
          <w:color w:val="FF0000"/>
        </w:rPr>
        <w:t>a</w:t>
      </w:r>
      <w:r>
        <w:rPr>
          <w:b w:val="0"/>
          <w:bCs/>
          <w:i/>
          <w:iCs/>
          <w:color w:val="FF0000"/>
        </w:rPr>
        <w:t xml:space="preserve"> zawodu</w:t>
      </w:r>
      <w:r w:rsidR="00A95D04">
        <w:rPr>
          <w:b w:val="0"/>
          <w:bCs/>
          <w:i/>
          <w:iCs/>
          <w:color w:val="FF0000"/>
        </w:rPr>
        <w:t xml:space="preserve"> (profil praktyczny), itp.</w:t>
      </w:r>
    </w:p>
    <w:p w14:paraId="59DF48BF" w14:textId="132790A5" w:rsidR="00C61038" w:rsidRPr="008D5575" w:rsidRDefault="008D5575" w:rsidP="0029478A">
      <w:pPr>
        <w:pStyle w:val="Nagwek1"/>
        <w:numPr>
          <w:ilvl w:val="0"/>
          <w:numId w:val="0"/>
        </w:numPr>
        <w:spacing w:line="276" w:lineRule="auto"/>
        <w:jc w:val="both"/>
        <w:rPr>
          <w:b w:val="0"/>
          <w:bCs/>
          <w:i/>
          <w:iCs/>
        </w:rPr>
      </w:pPr>
      <w:r w:rsidRPr="008D5575">
        <w:rPr>
          <w:b w:val="0"/>
          <w:bCs/>
          <w:i/>
          <w:iCs/>
          <w:color w:val="FF0000"/>
        </w:rPr>
        <w:t>P</w:t>
      </w:r>
      <w:r w:rsidR="003D489A" w:rsidRPr="008D5575">
        <w:rPr>
          <w:b w:val="0"/>
          <w:bCs/>
          <w:i/>
          <w:iCs/>
          <w:color w:val="FF0000"/>
        </w:rPr>
        <w:t>rzykładow</w:t>
      </w:r>
      <w:r w:rsidR="00576423" w:rsidRPr="008D5575">
        <w:rPr>
          <w:b w:val="0"/>
          <w:bCs/>
          <w:i/>
          <w:iCs/>
          <w:color w:val="FF0000"/>
        </w:rPr>
        <w:t>y</w:t>
      </w:r>
      <w:r w:rsidR="003D489A" w:rsidRPr="008D5575">
        <w:rPr>
          <w:b w:val="0"/>
          <w:bCs/>
          <w:i/>
          <w:iCs/>
          <w:color w:val="FF0000"/>
        </w:rPr>
        <w:t xml:space="preserve"> opis sylwetki absolwenta </w:t>
      </w:r>
      <w:r w:rsidR="00895D5D" w:rsidRPr="008D5575">
        <w:rPr>
          <w:b w:val="0"/>
          <w:bCs/>
          <w:i/>
          <w:iCs/>
          <w:color w:val="FF0000"/>
        </w:rPr>
        <w:t xml:space="preserve">opracowany </w:t>
      </w:r>
      <w:r w:rsidR="003D489A" w:rsidRPr="008D5575">
        <w:rPr>
          <w:b w:val="0"/>
          <w:bCs/>
          <w:i/>
          <w:iCs/>
          <w:color w:val="FF0000"/>
        </w:rPr>
        <w:t xml:space="preserve">dla studiów stacjonarnych pierwszego stopnia na kierunku Elektrotechnika </w:t>
      </w:r>
    </w:p>
    <w:p w14:paraId="65F6A6EB" w14:textId="77777777" w:rsidR="00C61038" w:rsidRPr="008D5575" w:rsidRDefault="00C61038" w:rsidP="006763AF">
      <w:pPr>
        <w:spacing w:line="276" w:lineRule="auto"/>
        <w:ind w:firstLine="567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Absolwent studiów pierwszego stopnia kierunku Elektrotechnika jest inżynierem, wykształconym w zakresie nauk inżynieryjno-technicznych, w dyscyplinie naukowej Automatyka, elektronika i elektrotechnika, posiadającym stosowną wiedzę techniczną, umiejętności oraz kompetencje inżynierskie, tzn.:</w:t>
      </w:r>
    </w:p>
    <w:p w14:paraId="426E75EA" w14:textId="77777777" w:rsidR="00C61038" w:rsidRPr="008D5575" w:rsidRDefault="00C61038" w:rsidP="00E02BD2">
      <w:pPr>
        <w:numPr>
          <w:ilvl w:val="0"/>
          <w:numId w:val="9"/>
        </w:numPr>
        <w:tabs>
          <w:tab w:val="clear" w:pos="474"/>
        </w:tabs>
        <w:spacing w:line="276" w:lineRule="auto"/>
        <w:ind w:left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posługuje się językiem specjalistycznym z zakresu automatyki, elektroniki i elektrotechniki;</w:t>
      </w:r>
    </w:p>
    <w:p w14:paraId="22AE651B" w14:textId="77777777" w:rsidR="00C61038" w:rsidRPr="008D5575" w:rsidRDefault="00C61038" w:rsidP="00E02BD2">
      <w:pPr>
        <w:numPr>
          <w:ilvl w:val="0"/>
          <w:numId w:val="9"/>
        </w:numPr>
        <w:tabs>
          <w:tab w:val="clear" w:pos="474"/>
        </w:tabs>
        <w:spacing w:line="276" w:lineRule="auto"/>
        <w:ind w:left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zna język obcy co najmniej na poziomie B2 Europejskiego Systemu Opisu Kształcenia Językowego Rady Europy;</w:t>
      </w:r>
    </w:p>
    <w:p w14:paraId="17698125" w14:textId="77777777" w:rsidR="00C61038" w:rsidRPr="008D5575" w:rsidRDefault="00C61038" w:rsidP="00E02BD2">
      <w:pPr>
        <w:numPr>
          <w:ilvl w:val="0"/>
          <w:numId w:val="9"/>
        </w:numPr>
        <w:tabs>
          <w:tab w:val="clear" w:pos="474"/>
        </w:tabs>
        <w:spacing w:line="276" w:lineRule="auto"/>
        <w:ind w:left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ma doświadczenie w posługiwaniu się technikami informatycznymi w zastosowaniach ogólnych, a w szczególności inżynierskich;</w:t>
      </w:r>
    </w:p>
    <w:p w14:paraId="458C3518" w14:textId="77777777" w:rsidR="00C61038" w:rsidRPr="008D5575" w:rsidRDefault="00C61038" w:rsidP="00E02BD2">
      <w:pPr>
        <w:numPr>
          <w:ilvl w:val="0"/>
          <w:numId w:val="9"/>
        </w:numPr>
        <w:tabs>
          <w:tab w:val="clear" w:pos="474"/>
        </w:tabs>
        <w:spacing w:line="276" w:lineRule="auto"/>
        <w:ind w:left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ma elementarną wiedzę w zakresie ochrony własności intelektualnej oraz prawa patentowego;</w:t>
      </w:r>
    </w:p>
    <w:p w14:paraId="2EDDAC97" w14:textId="77777777" w:rsidR="00C61038" w:rsidRPr="008D5575" w:rsidRDefault="00C61038" w:rsidP="00E02BD2">
      <w:pPr>
        <w:numPr>
          <w:ilvl w:val="0"/>
          <w:numId w:val="9"/>
        </w:numPr>
        <w:tabs>
          <w:tab w:val="clear" w:pos="474"/>
        </w:tabs>
        <w:spacing w:line="276" w:lineRule="auto"/>
        <w:ind w:left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dostrzega potrzebę i ma umiejętność samokształcenia się oraz zdobywania nowych kwalifikacji, ma świadomość odpowiedzialności za podejmowane decyzje;</w:t>
      </w:r>
    </w:p>
    <w:p w14:paraId="0932F2A7" w14:textId="77777777" w:rsidR="00C61038" w:rsidRPr="008D5575" w:rsidRDefault="00C61038" w:rsidP="00E02BD2">
      <w:pPr>
        <w:numPr>
          <w:ilvl w:val="0"/>
          <w:numId w:val="9"/>
        </w:numPr>
        <w:tabs>
          <w:tab w:val="clear" w:pos="474"/>
        </w:tabs>
        <w:spacing w:line="276" w:lineRule="auto"/>
        <w:ind w:left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zna zasady tworzenia i rozwoju form indywidualnej przedsiębiorczości oraz zarządzania i prowadzenia działalności gospodarczej.</w:t>
      </w:r>
    </w:p>
    <w:p w14:paraId="0293A353" w14:textId="77777777" w:rsidR="00C61038" w:rsidRPr="008D5575" w:rsidRDefault="00C61038" w:rsidP="006763AF">
      <w:pPr>
        <w:spacing w:line="276" w:lineRule="auto"/>
        <w:ind w:firstLine="567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Podstawowy zakres wiedzy, umiejętności i kwalifikacji inżynierskich absolwenta, w przypadku obu form studiowania (stacjonarnej i niestacjonarnej) dotyczy:</w:t>
      </w:r>
    </w:p>
    <w:p w14:paraId="74ED5288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nauk ścisłych i technicznych (informatyki, teorii obwodów, metrologii, inżynierii materiałowej, grafiki inżynierskiej powiązanych z kierunkiem studiów);</w:t>
      </w:r>
    </w:p>
    <w:p w14:paraId="4F843221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znajomości obowiązujących przepisów, dotyczących bezpieczeństwa i higieny pracy oraz ergonomii, a także zagrożeń występujących w środowisku pracy;</w:t>
      </w:r>
    </w:p>
    <w:p w14:paraId="1D83FD2C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umiejętności prowadzenia pomiarów wielkości elektrycznych i opracowywania ich wyników;</w:t>
      </w:r>
    </w:p>
    <w:p w14:paraId="6B944B03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znajomości elementów i typowych układów elektronicznych oraz energoelektronicznych;</w:t>
      </w:r>
    </w:p>
    <w:p w14:paraId="330E9D9D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znajomości instalacji i urządzeń elektrycznych oraz bezpieczeństwa ich użytkowania, a także typowych sieci i systemów elektroenergetycznych, z uwzględnieniem efektywności energetycznej oraz funkcjonowania OZE;</w:t>
      </w:r>
    </w:p>
    <w:p w14:paraId="52C15CB0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znajomość systemów elektroenergetycznej automatyki zabezpieczeniowej w systemach i urządzeniach elektroenergetycznych;</w:t>
      </w:r>
    </w:p>
    <w:p w14:paraId="5F0D9ECE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umiejętności posługiwania się specjalistycznym oprogramowaniem narzędziowym wykorzystywanym w procesie projektowania instalacji i urządzeń elektroenergetycznych, elektrycznych i elektronicznych, a także urządzeń i systemów automatyki, z uwzględnieniem zasad projektowania uniwersalnego;</w:t>
      </w:r>
    </w:p>
    <w:p w14:paraId="289240FE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znajomości maszyn elektrycznych i napędu elektrycznego;</w:t>
      </w:r>
    </w:p>
    <w:p w14:paraId="0DD4294B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 xml:space="preserve">znajomości zagadnień z zakresu elektromobilności; </w:t>
      </w:r>
    </w:p>
    <w:p w14:paraId="1F40CDA2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zagadnień z zakresu automatyki i sterowania oraz realizacji prostych układów automatyki;</w:t>
      </w:r>
    </w:p>
    <w:p w14:paraId="141D79D9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zagadnień urządzeń energoelektronicznych wykorzystywanych w energetyce oraz OZE;</w:t>
      </w:r>
    </w:p>
    <w:p w14:paraId="49D843F0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zagadnień z zakresu budowy i programowania systemów mikroprocesorowych;</w:t>
      </w:r>
    </w:p>
    <w:p w14:paraId="08B31A51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lastRenderedPageBreak/>
        <w:t>zagadnień techniki wysokich napięć;</w:t>
      </w:r>
    </w:p>
    <w:p w14:paraId="5A055DE1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wybranych podstawowych zagadnień z techniki świetlnej i światłowodowej;</w:t>
      </w:r>
    </w:p>
    <w:p w14:paraId="1AEF7362" w14:textId="77777777" w:rsidR="00C61038" w:rsidRPr="008D5575" w:rsidRDefault="00C61038" w:rsidP="00E02BD2">
      <w:pPr>
        <w:numPr>
          <w:ilvl w:val="0"/>
          <w:numId w:val="10"/>
        </w:numPr>
        <w:tabs>
          <w:tab w:val="clear" w:pos="474"/>
        </w:tabs>
        <w:spacing w:line="276" w:lineRule="auto"/>
        <w:ind w:left="180" w:hanging="18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programowania w języku wysokiego poziomu.</w:t>
      </w:r>
    </w:p>
    <w:p w14:paraId="6F2A26A1" w14:textId="126BAC32" w:rsidR="00C61038" w:rsidRPr="008D5575" w:rsidRDefault="00C61038" w:rsidP="006763AF">
      <w:pPr>
        <w:spacing w:line="276" w:lineRule="auto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Uzyskana wiedza i umiejętności umożliwiają absolwentowi zdanie dodatkowych egzaminów i uzyskanie stosownych certyfikatów, np. po odbyciu wymaganej praktyki oraz zdaniu egzaminu można uzyskać uprawnienia budowlane do projektowania (w ograniczonym zakresie) i kierowania pracami budowlanymi w specjalności instalacyjnej w zakresie sieci, instalacji i urządzeń elektrycznych i elektroenergetycznych. Absolwent przygotowany jest również do uzyskania świadectw kwalifikacyjnych pozwalających na zajmowanie się eksploatacją urządzeń, instalacji i sieci na stanowiskach eksploatacyjnych i dozoru oraz certyfikatu instalatora OZE wydawanego przez UDT.</w:t>
      </w:r>
    </w:p>
    <w:p w14:paraId="47B9C7B7" w14:textId="77777777" w:rsidR="00562235" w:rsidRPr="008D5575" w:rsidRDefault="00562235" w:rsidP="006763AF">
      <w:pPr>
        <w:spacing w:line="276" w:lineRule="auto"/>
        <w:jc w:val="both"/>
        <w:rPr>
          <w:color w:val="FF0000"/>
          <w:sz w:val="24"/>
          <w:szCs w:val="24"/>
        </w:rPr>
      </w:pPr>
    </w:p>
    <w:p w14:paraId="3F18D8E3" w14:textId="2810191A" w:rsidR="00C61038" w:rsidRPr="008D5575" w:rsidRDefault="00C61038" w:rsidP="006763AF">
      <w:pPr>
        <w:spacing w:line="276" w:lineRule="auto"/>
        <w:ind w:firstLine="60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 xml:space="preserve">W przypadku studiów stacjonarnych i niestacjonarnych student ma możliwość wyboru jednej z dwóch specjalności: </w:t>
      </w:r>
      <w:r w:rsidRPr="008D5575">
        <w:rPr>
          <w:i/>
          <w:color w:val="FF0000"/>
          <w:sz w:val="24"/>
          <w:szCs w:val="24"/>
        </w:rPr>
        <w:t>Automatyka przemysłowa i technika mikroprocesorowa</w:t>
      </w:r>
      <w:r w:rsidRPr="008D5575">
        <w:rPr>
          <w:color w:val="FF0000"/>
          <w:sz w:val="24"/>
          <w:szCs w:val="24"/>
        </w:rPr>
        <w:t xml:space="preserve"> albo </w:t>
      </w:r>
      <w:r w:rsidRPr="008D5575">
        <w:rPr>
          <w:i/>
          <w:color w:val="FF0000"/>
          <w:sz w:val="24"/>
          <w:szCs w:val="24"/>
        </w:rPr>
        <w:t>Elektroenergetyka i technika świetlna</w:t>
      </w:r>
      <w:r w:rsidRPr="008D5575">
        <w:rPr>
          <w:color w:val="FF0000"/>
          <w:sz w:val="24"/>
          <w:szCs w:val="24"/>
        </w:rPr>
        <w:t xml:space="preserve">. Specjalności te profilują nabytą wiedzę i umiejętności albo pod kątem szeroko rozumianej automatyki przemysłowej wspieranej nowoczesną techniką mikroprocesorową, albo elektroenergetyki zawodowej i użytkowej oraz praktycznych zastosowań techniki świetlnej. </w:t>
      </w:r>
    </w:p>
    <w:p w14:paraId="0C9FBA36" w14:textId="60CC456D" w:rsidR="00404072" w:rsidRPr="008D5575" w:rsidRDefault="00404072" w:rsidP="006763AF">
      <w:pPr>
        <w:spacing w:line="276" w:lineRule="auto"/>
        <w:ind w:firstLine="600"/>
        <w:jc w:val="both"/>
        <w:rPr>
          <w:color w:val="FF0000"/>
          <w:sz w:val="24"/>
          <w:szCs w:val="24"/>
        </w:rPr>
      </w:pPr>
    </w:p>
    <w:p w14:paraId="1790618F" w14:textId="4AAB6851" w:rsidR="00404072" w:rsidRPr="008D5575" w:rsidRDefault="00404072" w:rsidP="006763AF">
      <w:pPr>
        <w:spacing w:line="276" w:lineRule="auto"/>
        <w:ind w:firstLine="60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>lub:</w:t>
      </w:r>
    </w:p>
    <w:p w14:paraId="2CCDCF02" w14:textId="6E8B428F" w:rsidR="00576423" w:rsidRPr="008D5575" w:rsidRDefault="00576423" w:rsidP="006763AF">
      <w:pPr>
        <w:spacing w:line="276" w:lineRule="auto"/>
        <w:ind w:firstLine="600"/>
        <w:jc w:val="both"/>
        <w:rPr>
          <w:color w:val="FF0000"/>
          <w:sz w:val="24"/>
          <w:szCs w:val="24"/>
        </w:rPr>
      </w:pPr>
    </w:p>
    <w:p w14:paraId="6F85690C" w14:textId="7C61266D" w:rsidR="00576423" w:rsidRPr="008D5575" w:rsidRDefault="00576423" w:rsidP="006763AF">
      <w:pPr>
        <w:spacing w:line="276" w:lineRule="auto"/>
        <w:ind w:firstLine="600"/>
        <w:jc w:val="both"/>
        <w:rPr>
          <w:color w:val="FF0000"/>
          <w:sz w:val="24"/>
          <w:szCs w:val="24"/>
        </w:rPr>
      </w:pPr>
      <w:r w:rsidRPr="008D5575">
        <w:rPr>
          <w:color w:val="FF0000"/>
          <w:sz w:val="24"/>
          <w:szCs w:val="24"/>
        </w:rPr>
        <w:t xml:space="preserve">Absolwent posiada zaawansowaną wiedzę z zakresu elektrotechniki, a także ogólną wiedzę z zakresu nauk matematycznych, informatyki oaz techniki świetlnej, światłowodowej, wysokich napięć. Posiada wiedzę i umiejętności z zakresu </w:t>
      </w:r>
      <w:r w:rsidR="008D5575" w:rsidRPr="008D5575">
        <w:rPr>
          <w:color w:val="FF0000"/>
          <w:sz w:val="24"/>
          <w:szCs w:val="24"/>
        </w:rPr>
        <w:t xml:space="preserve">elektromobliności, </w:t>
      </w:r>
      <w:r w:rsidR="00EC3EC1">
        <w:rPr>
          <w:color w:val="FF0000"/>
          <w:sz w:val="24"/>
          <w:szCs w:val="24"/>
        </w:rPr>
        <w:t>……</w:t>
      </w:r>
      <w:r w:rsidR="008D5575" w:rsidRPr="008D5575">
        <w:rPr>
          <w:color w:val="FF0000"/>
          <w:sz w:val="24"/>
          <w:szCs w:val="24"/>
        </w:rPr>
        <w:t xml:space="preserve">…. </w:t>
      </w:r>
      <w:r w:rsidR="00EC3EC1">
        <w:rPr>
          <w:color w:val="FF0000"/>
          <w:sz w:val="24"/>
          <w:szCs w:val="24"/>
        </w:rPr>
        <w:br/>
      </w:r>
      <w:r w:rsidR="008D5575" w:rsidRPr="008D5575">
        <w:rPr>
          <w:color w:val="FF0000"/>
          <w:sz w:val="24"/>
          <w:szCs w:val="24"/>
        </w:rPr>
        <w:t>Jest przygotowany do pracy w strukturach odpowiedzialnych za bezpieczeństwo energetyczne państwa, w szczególności….</w:t>
      </w:r>
    </w:p>
    <w:p w14:paraId="0AB83C3E" w14:textId="77777777" w:rsidR="00404072" w:rsidRPr="00F97F7C" w:rsidRDefault="00404072" w:rsidP="006763AF">
      <w:pPr>
        <w:spacing w:line="276" w:lineRule="auto"/>
        <w:ind w:firstLine="600"/>
        <w:jc w:val="both"/>
        <w:rPr>
          <w:color w:val="000000"/>
          <w:sz w:val="24"/>
          <w:szCs w:val="24"/>
        </w:rPr>
      </w:pPr>
    </w:p>
    <w:p w14:paraId="5448020D" w14:textId="29E9C454" w:rsidR="00C61038" w:rsidRPr="00F97F7C" w:rsidRDefault="00C61038" w:rsidP="00151EE8">
      <w:pPr>
        <w:pStyle w:val="Nagwek1"/>
        <w:spacing w:line="276" w:lineRule="auto"/>
        <w:jc w:val="both"/>
      </w:pPr>
      <w:r w:rsidRPr="00F97F7C">
        <w:br w:type="page"/>
      </w:r>
      <w:bookmarkStart w:id="5" w:name="_Toc100173610"/>
      <w:r w:rsidRPr="00F97F7C">
        <w:lastRenderedPageBreak/>
        <w:t>Harmonogram realizacji programu studiów</w:t>
      </w:r>
      <w:bookmarkEnd w:id="5"/>
      <w:r w:rsidR="002D78DF" w:rsidRPr="00F97F7C">
        <w:t xml:space="preserve"> </w:t>
      </w:r>
      <w:r w:rsidR="00442385" w:rsidRPr="00F97F7C">
        <w:t xml:space="preserve">- </w:t>
      </w:r>
      <w:r w:rsidR="00442385" w:rsidRPr="00F97F7C">
        <w:rPr>
          <w:b w:val="0"/>
        </w:rPr>
        <w:t>załącznik</w:t>
      </w:r>
      <w:r w:rsidR="00442385">
        <w:rPr>
          <w:b w:val="0"/>
        </w:rPr>
        <w:t xml:space="preserve"> nr 2 do Procedur projektowania </w:t>
      </w:r>
      <w:r w:rsidR="002D78DF" w:rsidRPr="00242F9B">
        <w:rPr>
          <w:b w:val="0"/>
          <w:color w:val="FF0000"/>
        </w:rPr>
        <w:t>(należy oddzielnie sporządzić dla studiów stacjonarnych i niestacjonarnych)</w:t>
      </w:r>
      <w:r w:rsidR="00F97F7C" w:rsidRPr="00F97F7C">
        <w:t xml:space="preserve"> </w:t>
      </w:r>
    </w:p>
    <w:p w14:paraId="698393E6" w14:textId="77777777" w:rsidR="00E2123B" w:rsidRPr="00F97F7C" w:rsidRDefault="00E2123B" w:rsidP="00E2123B">
      <w:pPr>
        <w:ind w:left="432"/>
      </w:pPr>
    </w:p>
    <w:p w14:paraId="77CDBCF6" w14:textId="1FD54207" w:rsidR="002D78DF" w:rsidRPr="00F97F7C" w:rsidRDefault="002D78DF" w:rsidP="001B5008">
      <w:pPr>
        <w:pStyle w:val="Nagwek2"/>
      </w:pPr>
      <w:r w:rsidRPr="00F97F7C">
        <w:t>Studia stacjonarne</w:t>
      </w:r>
    </w:p>
    <w:p w14:paraId="2AD7247A" w14:textId="77777777" w:rsidR="00C61038" w:rsidRPr="00F97F7C" w:rsidRDefault="00C61038" w:rsidP="00954351">
      <w:pPr>
        <w:spacing w:before="120" w:line="360" w:lineRule="auto"/>
        <w:rPr>
          <w:b/>
          <w:sz w:val="22"/>
          <w:szCs w:val="22"/>
        </w:rPr>
      </w:pPr>
      <w:r w:rsidRPr="00F97F7C">
        <w:rPr>
          <w:b/>
          <w:sz w:val="22"/>
          <w:szCs w:val="22"/>
        </w:rPr>
        <w:t>SEMESTR 1</w:t>
      </w:r>
    </w:p>
    <w:tbl>
      <w:tblPr>
        <w:tblW w:w="9223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4570"/>
        <w:gridCol w:w="1130"/>
        <w:gridCol w:w="1300"/>
        <w:gridCol w:w="972"/>
        <w:gridCol w:w="851"/>
      </w:tblGrid>
      <w:tr w:rsidR="00C61038" w:rsidRPr="00F97F7C" w14:paraId="3459EFE8" w14:textId="77777777" w:rsidTr="00A3668F">
        <w:trPr>
          <w:cantSplit/>
          <w:tblHeader/>
        </w:trPr>
        <w:tc>
          <w:tcPr>
            <w:tcW w:w="400" w:type="dxa"/>
            <w:vMerge w:val="restart"/>
            <w:vAlign w:val="center"/>
          </w:tcPr>
          <w:p w14:paraId="1A9F2095" w14:textId="77777777" w:rsidR="00C61038" w:rsidRPr="00F97F7C" w:rsidRDefault="00C61038" w:rsidP="0014184C">
            <w:pPr>
              <w:pStyle w:val="Nagwek7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97F7C">
              <w:rPr>
                <w:b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70" w:type="dxa"/>
            <w:vMerge w:val="restart"/>
            <w:vAlign w:val="center"/>
          </w:tcPr>
          <w:p w14:paraId="65B1B9CF" w14:textId="77777777" w:rsidR="00C61038" w:rsidRPr="00F97F7C" w:rsidRDefault="00C61038" w:rsidP="0014184C">
            <w:pPr>
              <w:pStyle w:val="Nagwek4"/>
              <w:numPr>
                <w:ilvl w:val="0"/>
                <w:numId w:val="0"/>
              </w:numPr>
              <w:spacing w:before="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97F7C">
              <w:rPr>
                <w:b w:val="0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430" w:type="dxa"/>
            <w:gridSpan w:val="2"/>
          </w:tcPr>
          <w:p w14:paraId="6E32378D" w14:textId="77777777" w:rsidR="00C61038" w:rsidRPr="00F97F7C" w:rsidRDefault="00C61038" w:rsidP="004E207B">
            <w:pPr>
              <w:spacing w:before="60" w:after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7F7C">
              <w:rPr>
                <w:snapToGrid w:val="0"/>
                <w:color w:val="000000"/>
                <w:sz w:val="22"/>
                <w:szCs w:val="22"/>
              </w:rPr>
              <w:t>Liczba godzin tygodniowo</w:t>
            </w:r>
          </w:p>
        </w:tc>
        <w:tc>
          <w:tcPr>
            <w:tcW w:w="972" w:type="dxa"/>
            <w:vMerge w:val="restart"/>
            <w:vAlign w:val="center"/>
          </w:tcPr>
          <w:p w14:paraId="178A1802" w14:textId="77777777" w:rsidR="00C61038" w:rsidRPr="00F97F7C" w:rsidRDefault="00C61038" w:rsidP="006D3F4F">
            <w:pPr>
              <w:spacing w:before="60" w:after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7F7C">
              <w:rPr>
                <w:snapToGrid w:val="0"/>
                <w:color w:val="000000"/>
                <w:sz w:val="22"/>
                <w:szCs w:val="22"/>
              </w:rPr>
              <w:t>Liczba</w:t>
            </w:r>
            <w:r w:rsidRPr="00F97F7C">
              <w:rPr>
                <w:snapToGrid w:val="0"/>
                <w:color w:val="000000"/>
                <w:sz w:val="22"/>
                <w:szCs w:val="22"/>
              </w:rPr>
              <w:br/>
              <w:t>godzin w</w:t>
            </w:r>
            <w:r w:rsidRPr="00F97F7C">
              <w:rPr>
                <w:snapToGrid w:val="0"/>
                <w:color w:val="000000"/>
                <w:sz w:val="22"/>
                <w:szCs w:val="22"/>
              </w:rPr>
              <w:br/>
              <w:t>semestrze</w:t>
            </w:r>
          </w:p>
        </w:tc>
        <w:tc>
          <w:tcPr>
            <w:tcW w:w="851" w:type="dxa"/>
            <w:vMerge w:val="restart"/>
            <w:vAlign w:val="center"/>
          </w:tcPr>
          <w:p w14:paraId="27C7BAE7" w14:textId="77777777" w:rsidR="00C61038" w:rsidRPr="00F97F7C" w:rsidRDefault="00C61038" w:rsidP="004E207B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Liczba</w:t>
            </w:r>
            <w:r w:rsidRPr="00F97F7C">
              <w:rPr>
                <w:color w:val="000000"/>
                <w:sz w:val="22"/>
                <w:szCs w:val="22"/>
              </w:rPr>
              <w:br/>
              <w:t>punktów</w:t>
            </w:r>
            <w:r w:rsidRPr="00F97F7C">
              <w:rPr>
                <w:color w:val="000000"/>
                <w:sz w:val="22"/>
                <w:szCs w:val="22"/>
              </w:rPr>
              <w:br/>
              <w:t>ECTS</w:t>
            </w:r>
          </w:p>
        </w:tc>
      </w:tr>
      <w:tr w:rsidR="00C61038" w:rsidRPr="00F97F7C" w14:paraId="3938ADB8" w14:textId="77777777" w:rsidTr="00A3668F">
        <w:trPr>
          <w:cantSplit/>
          <w:tblHeader/>
        </w:trPr>
        <w:tc>
          <w:tcPr>
            <w:tcW w:w="400" w:type="dxa"/>
            <w:vMerge/>
            <w:tcBorders>
              <w:bottom w:val="nil"/>
            </w:tcBorders>
          </w:tcPr>
          <w:p w14:paraId="795575C3" w14:textId="77777777" w:rsidR="00C61038" w:rsidRPr="00F97F7C" w:rsidRDefault="00C61038" w:rsidP="004E207B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4570" w:type="dxa"/>
            <w:vMerge/>
          </w:tcPr>
          <w:p w14:paraId="5E93BBEA" w14:textId="77777777" w:rsidR="00C61038" w:rsidRPr="00F97F7C" w:rsidRDefault="00C61038" w:rsidP="004E207B">
            <w:pPr>
              <w:pStyle w:val="Nagwek4"/>
              <w:spacing w:before="6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49CE66F" w14:textId="77777777" w:rsidR="00C61038" w:rsidRPr="00F97F7C" w:rsidRDefault="00C61038" w:rsidP="000F62A7">
            <w:pPr>
              <w:spacing w:befor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7F7C">
              <w:rPr>
                <w:snapToGrid w:val="0"/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1300" w:type="dxa"/>
            <w:vAlign w:val="center"/>
          </w:tcPr>
          <w:p w14:paraId="724115C6" w14:textId="77777777" w:rsidR="00C61038" w:rsidRPr="00F97F7C" w:rsidRDefault="00C61038" w:rsidP="000F62A7">
            <w:pPr>
              <w:spacing w:befor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7F7C">
              <w:rPr>
                <w:snapToGrid w:val="0"/>
                <w:color w:val="000000"/>
                <w:sz w:val="22"/>
                <w:szCs w:val="22"/>
              </w:rPr>
              <w:t>Inne formy zajęć</w:t>
            </w:r>
          </w:p>
        </w:tc>
        <w:tc>
          <w:tcPr>
            <w:tcW w:w="972" w:type="dxa"/>
            <w:vMerge/>
          </w:tcPr>
          <w:p w14:paraId="45ED4AE2" w14:textId="77777777" w:rsidR="00C61038" w:rsidRPr="00F97F7C" w:rsidRDefault="00C61038" w:rsidP="004E207B">
            <w:pPr>
              <w:spacing w:before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</w:tcPr>
          <w:p w14:paraId="3B5EA6FB" w14:textId="77777777" w:rsidR="00C61038" w:rsidRPr="00F97F7C" w:rsidRDefault="00C61038" w:rsidP="004E207B">
            <w:pPr>
              <w:spacing w:before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61038" w:rsidRPr="00F97F7C" w14:paraId="595A1DD0" w14:textId="77777777" w:rsidTr="00A3668F">
        <w:trPr>
          <w:cantSplit/>
          <w:trHeight w:val="263"/>
        </w:trPr>
        <w:tc>
          <w:tcPr>
            <w:tcW w:w="400" w:type="dxa"/>
          </w:tcPr>
          <w:p w14:paraId="4E6D5112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52CC0896" w14:textId="77777777" w:rsidR="00C61038" w:rsidRPr="00F97F7C" w:rsidRDefault="00C61038" w:rsidP="004E20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87255A7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54CEED6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03737BA9" w14:textId="77777777" w:rsidR="00C61038" w:rsidRPr="00F97F7C" w:rsidRDefault="00C61038" w:rsidP="006B56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05BB5CD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7FA96D46" w14:textId="77777777" w:rsidTr="00A3668F">
        <w:trPr>
          <w:cantSplit/>
        </w:trPr>
        <w:tc>
          <w:tcPr>
            <w:tcW w:w="400" w:type="dxa"/>
          </w:tcPr>
          <w:p w14:paraId="71369212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70" w:type="dxa"/>
          </w:tcPr>
          <w:p w14:paraId="558EBF23" w14:textId="77777777" w:rsidR="00C61038" w:rsidRPr="00F97F7C" w:rsidRDefault="00C61038" w:rsidP="004E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04792A1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300" w:type="dxa"/>
          </w:tcPr>
          <w:p w14:paraId="34D1206D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55D5CBB0" w14:textId="77777777" w:rsidR="00C61038" w:rsidRPr="00F97F7C" w:rsidRDefault="00C61038" w:rsidP="006B56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5F413D4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085DB469" w14:textId="77777777" w:rsidTr="00A3668F">
        <w:trPr>
          <w:cantSplit/>
        </w:trPr>
        <w:tc>
          <w:tcPr>
            <w:tcW w:w="400" w:type="dxa"/>
          </w:tcPr>
          <w:p w14:paraId="21D21EA7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14EEA8D7" w14:textId="77777777" w:rsidR="00C61038" w:rsidRPr="00F97F7C" w:rsidRDefault="00C61038" w:rsidP="004E20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2CFEE1D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1DEE963E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65069BD7" w14:textId="77777777" w:rsidR="00C61038" w:rsidRPr="00F97F7C" w:rsidRDefault="00C61038" w:rsidP="006B56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99586B5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37CF56BA" w14:textId="77777777" w:rsidTr="00A3668F">
        <w:trPr>
          <w:cantSplit/>
        </w:trPr>
        <w:tc>
          <w:tcPr>
            <w:tcW w:w="400" w:type="dxa"/>
          </w:tcPr>
          <w:p w14:paraId="0DDECDC7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37891686" w14:textId="77777777" w:rsidR="00C61038" w:rsidRPr="00F97F7C" w:rsidRDefault="00C61038" w:rsidP="004E20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131D43F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FA825E5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40C26DBA" w14:textId="77777777" w:rsidR="00C61038" w:rsidRPr="00F97F7C" w:rsidRDefault="00C61038" w:rsidP="006B56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DF8407F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469D46CE" w14:textId="77777777" w:rsidTr="00A3668F">
        <w:trPr>
          <w:cantSplit/>
        </w:trPr>
        <w:tc>
          <w:tcPr>
            <w:tcW w:w="400" w:type="dxa"/>
          </w:tcPr>
          <w:p w14:paraId="283EEA86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10B7DF10" w14:textId="77777777" w:rsidR="00C61038" w:rsidRPr="00F97F7C" w:rsidRDefault="00C61038" w:rsidP="004E20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8F52E1E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0F735C6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56D6D6F4" w14:textId="77777777" w:rsidR="00C61038" w:rsidRPr="00F97F7C" w:rsidRDefault="00C61038" w:rsidP="006B56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B012962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700AC75A" w14:textId="77777777" w:rsidTr="00A3668F">
        <w:trPr>
          <w:cantSplit/>
        </w:trPr>
        <w:tc>
          <w:tcPr>
            <w:tcW w:w="400" w:type="dxa"/>
          </w:tcPr>
          <w:p w14:paraId="1AB21B23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  <w:vAlign w:val="center"/>
          </w:tcPr>
          <w:p w14:paraId="3DC7E070" w14:textId="77777777" w:rsidR="00C61038" w:rsidRPr="00F97F7C" w:rsidRDefault="00C61038" w:rsidP="004E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7F9F08B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A8DE5C2" w14:textId="77777777" w:rsidR="00C61038" w:rsidRPr="00F97F7C" w:rsidRDefault="00C61038" w:rsidP="004E207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00B3EE1D" w14:textId="77777777" w:rsidR="00C61038" w:rsidRPr="00F97F7C" w:rsidRDefault="00C61038" w:rsidP="006B56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1C28F93" w14:textId="77777777" w:rsidR="00C61038" w:rsidRPr="00F97F7C" w:rsidRDefault="00C61038" w:rsidP="004E2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71EEE2E1" w14:textId="77777777" w:rsidTr="00A3668F">
        <w:trPr>
          <w:cantSplit/>
        </w:trPr>
        <w:tc>
          <w:tcPr>
            <w:tcW w:w="400" w:type="dxa"/>
            <w:tcBorders>
              <w:top w:val="double" w:sz="4" w:space="0" w:color="auto"/>
            </w:tcBorders>
          </w:tcPr>
          <w:p w14:paraId="688EC1F0" w14:textId="77777777" w:rsidR="00C61038" w:rsidRPr="00F97F7C" w:rsidRDefault="00C61038" w:rsidP="009543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double" w:sz="4" w:space="0" w:color="auto"/>
            </w:tcBorders>
          </w:tcPr>
          <w:p w14:paraId="47B30E8C" w14:textId="77777777" w:rsidR="00C61038" w:rsidRPr="00F97F7C" w:rsidRDefault="00C61038" w:rsidP="00AA5018">
            <w:pPr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0" w:type="dxa"/>
            <w:tcBorders>
              <w:top w:val="double" w:sz="4" w:space="0" w:color="auto"/>
            </w:tcBorders>
          </w:tcPr>
          <w:p w14:paraId="3B41DC17" w14:textId="77777777" w:rsidR="00C61038" w:rsidRPr="00F97F7C" w:rsidRDefault="00C61038" w:rsidP="00AA50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</w:tcPr>
          <w:p w14:paraId="68A51FEA" w14:textId="77777777" w:rsidR="00C61038" w:rsidRPr="00F97F7C" w:rsidRDefault="00C61038" w:rsidP="00AA50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</w:tcPr>
          <w:p w14:paraId="21C651BD" w14:textId="77777777" w:rsidR="00C61038" w:rsidRPr="00F97F7C" w:rsidRDefault="00C61038" w:rsidP="00AA50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03A918E" w14:textId="77777777" w:rsidR="00C61038" w:rsidRPr="00F97F7C" w:rsidRDefault="00C61038" w:rsidP="00AA5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482B9F6" w14:textId="77777777" w:rsidR="00C61038" w:rsidRPr="00F97F7C" w:rsidRDefault="00C61038" w:rsidP="001326CB">
      <w:pPr>
        <w:keepNext/>
        <w:spacing w:before="120" w:line="360" w:lineRule="auto"/>
        <w:rPr>
          <w:b/>
          <w:sz w:val="22"/>
          <w:szCs w:val="22"/>
        </w:rPr>
      </w:pPr>
      <w:r w:rsidRPr="00F97F7C">
        <w:rPr>
          <w:b/>
          <w:sz w:val="22"/>
          <w:szCs w:val="22"/>
        </w:rPr>
        <w:t>SEMESTR 2</w:t>
      </w:r>
    </w:p>
    <w:p w14:paraId="562505AE" w14:textId="77777777" w:rsidR="007923C3" w:rsidRPr="00F97F7C" w:rsidRDefault="007923C3" w:rsidP="001326CB">
      <w:pPr>
        <w:keepNext/>
        <w:spacing w:before="120" w:line="360" w:lineRule="auto"/>
        <w:rPr>
          <w:sz w:val="22"/>
          <w:szCs w:val="22"/>
        </w:rPr>
      </w:pPr>
      <w:r w:rsidRPr="00F97F7C">
        <w:rPr>
          <w:sz w:val="22"/>
          <w:szCs w:val="22"/>
        </w:rPr>
        <w:t>(tabela)</w:t>
      </w:r>
    </w:p>
    <w:p w14:paraId="6557D307" w14:textId="77777777" w:rsidR="00C61038" w:rsidRPr="00F97F7C" w:rsidRDefault="00C61038" w:rsidP="00954351">
      <w:pPr>
        <w:spacing w:before="120" w:line="360" w:lineRule="auto"/>
        <w:rPr>
          <w:b/>
          <w:sz w:val="22"/>
          <w:szCs w:val="22"/>
        </w:rPr>
      </w:pPr>
      <w:r w:rsidRPr="00F97F7C">
        <w:rPr>
          <w:b/>
          <w:sz w:val="22"/>
          <w:szCs w:val="22"/>
        </w:rPr>
        <w:t>SEMESTR 3</w:t>
      </w:r>
    </w:p>
    <w:p w14:paraId="7547A62E" w14:textId="77777777" w:rsidR="007923C3" w:rsidRPr="00F97F7C" w:rsidRDefault="002D78DF" w:rsidP="007923C3">
      <w:pPr>
        <w:keepNext/>
        <w:spacing w:before="120" w:line="360" w:lineRule="auto"/>
        <w:rPr>
          <w:sz w:val="22"/>
          <w:szCs w:val="22"/>
        </w:rPr>
      </w:pPr>
      <w:r w:rsidRPr="00F97F7C">
        <w:rPr>
          <w:sz w:val="22"/>
          <w:szCs w:val="22"/>
        </w:rPr>
        <w:t>Itd..</w:t>
      </w:r>
    </w:p>
    <w:p w14:paraId="58BF2F77" w14:textId="77777777" w:rsidR="002D78DF" w:rsidRPr="00F97F7C" w:rsidRDefault="002D78DF" w:rsidP="002D78DF">
      <w:pPr>
        <w:spacing w:before="120" w:line="360" w:lineRule="auto"/>
        <w:rPr>
          <w:b/>
          <w:sz w:val="22"/>
          <w:szCs w:val="22"/>
        </w:rPr>
      </w:pPr>
    </w:p>
    <w:p w14:paraId="398CD2B4" w14:textId="0993585D" w:rsidR="002D78DF" w:rsidRPr="001B5008" w:rsidRDefault="001B5008" w:rsidP="002D78DF">
      <w:pPr>
        <w:spacing w:before="120" w:line="360" w:lineRule="auto"/>
        <w:rPr>
          <w:b/>
          <w:sz w:val="24"/>
          <w:szCs w:val="24"/>
        </w:rPr>
      </w:pPr>
      <w:r w:rsidRPr="001B5008">
        <w:rPr>
          <w:b/>
          <w:sz w:val="24"/>
          <w:szCs w:val="24"/>
        </w:rPr>
        <w:t xml:space="preserve">4.2.   </w:t>
      </w:r>
      <w:r w:rsidR="002D78DF" w:rsidRPr="001B5008">
        <w:rPr>
          <w:b/>
          <w:sz w:val="24"/>
          <w:szCs w:val="24"/>
        </w:rPr>
        <w:t>Studia niestacjonarne</w:t>
      </w:r>
    </w:p>
    <w:p w14:paraId="6A7C2180" w14:textId="77777777" w:rsidR="002D78DF" w:rsidRPr="00F97F7C" w:rsidRDefault="002D78DF" w:rsidP="002D78DF">
      <w:pPr>
        <w:keepNext/>
        <w:spacing w:before="120" w:line="360" w:lineRule="auto"/>
        <w:rPr>
          <w:sz w:val="22"/>
          <w:szCs w:val="22"/>
        </w:rPr>
      </w:pPr>
      <w:r w:rsidRPr="00F97F7C">
        <w:rPr>
          <w:b/>
          <w:sz w:val="22"/>
          <w:szCs w:val="22"/>
        </w:rPr>
        <w:t>SEMESTR 1</w:t>
      </w:r>
    </w:p>
    <w:tbl>
      <w:tblPr>
        <w:tblW w:w="9223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4570"/>
        <w:gridCol w:w="1130"/>
        <w:gridCol w:w="1300"/>
        <w:gridCol w:w="972"/>
        <w:gridCol w:w="851"/>
      </w:tblGrid>
      <w:tr w:rsidR="002D78DF" w:rsidRPr="00F97F7C" w14:paraId="04F79BD1" w14:textId="77777777" w:rsidTr="009B5665">
        <w:trPr>
          <w:cantSplit/>
          <w:tblHeader/>
        </w:trPr>
        <w:tc>
          <w:tcPr>
            <w:tcW w:w="400" w:type="dxa"/>
            <w:vMerge w:val="restart"/>
            <w:vAlign w:val="center"/>
          </w:tcPr>
          <w:p w14:paraId="371E0ABC" w14:textId="77777777" w:rsidR="002D78DF" w:rsidRPr="00F97F7C" w:rsidRDefault="002D78DF" w:rsidP="009B5665">
            <w:pPr>
              <w:pStyle w:val="Nagwek7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97F7C">
              <w:rPr>
                <w:b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70" w:type="dxa"/>
            <w:vMerge w:val="restart"/>
            <w:vAlign w:val="center"/>
          </w:tcPr>
          <w:p w14:paraId="168EA2F8" w14:textId="77777777" w:rsidR="002D78DF" w:rsidRPr="00F97F7C" w:rsidRDefault="002D78DF" w:rsidP="009B5665">
            <w:pPr>
              <w:pStyle w:val="Nagwek4"/>
              <w:numPr>
                <w:ilvl w:val="0"/>
                <w:numId w:val="0"/>
              </w:numPr>
              <w:spacing w:before="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97F7C">
              <w:rPr>
                <w:b w:val="0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430" w:type="dxa"/>
            <w:gridSpan w:val="2"/>
          </w:tcPr>
          <w:p w14:paraId="790EC14F" w14:textId="77777777" w:rsidR="002D78DF" w:rsidRPr="00F97F7C" w:rsidRDefault="002D78DF" w:rsidP="009B5665">
            <w:pPr>
              <w:spacing w:before="60" w:after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7F7C">
              <w:rPr>
                <w:snapToGrid w:val="0"/>
                <w:color w:val="000000"/>
                <w:sz w:val="22"/>
                <w:szCs w:val="22"/>
              </w:rPr>
              <w:t>Liczba godzin tygodniowo</w:t>
            </w:r>
          </w:p>
        </w:tc>
        <w:tc>
          <w:tcPr>
            <w:tcW w:w="972" w:type="dxa"/>
            <w:vMerge w:val="restart"/>
            <w:vAlign w:val="center"/>
          </w:tcPr>
          <w:p w14:paraId="461ADCE6" w14:textId="77777777" w:rsidR="002D78DF" w:rsidRPr="00F97F7C" w:rsidRDefault="002D78DF" w:rsidP="009B5665">
            <w:pPr>
              <w:spacing w:before="60" w:after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7F7C">
              <w:rPr>
                <w:snapToGrid w:val="0"/>
                <w:color w:val="000000"/>
                <w:sz w:val="22"/>
                <w:szCs w:val="22"/>
              </w:rPr>
              <w:t>Liczba</w:t>
            </w:r>
            <w:r w:rsidRPr="00F97F7C">
              <w:rPr>
                <w:snapToGrid w:val="0"/>
                <w:color w:val="000000"/>
                <w:sz w:val="22"/>
                <w:szCs w:val="22"/>
              </w:rPr>
              <w:br/>
              <w:t>godzin w</w:t>
            </w:r>
            <w:r w:rsidRPr="00F97F7C">
              <w:rPr>
                <w:snapToGrid w:val="0"/>
                <w:color w:val="000000"/>
                <w:sz w:val="22"/>
                <w:szCs w:val="22"/>
              </w:rPr>
              <w:br/>
              <w:t>semestrze</w:t>
            </w:r>
          </w:p>
        </w:tc>
        <w:tc>
          <w:tcPr>
            <w:tcW w:w="851" w:type="dxa"/>
            <w:vMerge w:val="restart"/>
            <w:vAlign w:val="center"/>
          </w:tcPr>
          <w:p w14:paraId="0F993E4C" w14:textId="77777777" w:rsidR="002D78DF" w:rsidRPr="00F97F7C" w:rsidRDefault="002D78DF" w:rsidP="009B5665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Liczba</w:t>
            </w:r>
            <w:r w:rsidRPr="00F97F7C">
              <w:rPr>
                <w:color w:val="000000"/>
                <w:sz w:val="22"/>
                <w:szCs w:val="22"/>
              </w:rPr>
              <w:br/>
              <w:t>punktów</w:t>
            </w:r>
            <w:r w:rsidRPr="00F97F7C">
              <w:rPr>
                <w:color w:val="000000"/>
                <w:sz w:val="22"/>
                <w:szCs w:val="22"/>
              </w:rPr>
              <w:br/>
              <w:t>ECTS</w:t>
            </w:r>
          </w:p>
        </w:tc>
      </w:tr>
      <w:tr w:rsidR="002D78DF" w:rsidRPr="00F97F7C" w14:paraId="40AF5E85" w14:textId="77777777" w:rsidTr="009B5665">
        <w:trPr>
          <w:cantSplit/>
          <w:tblHeader/>
        </w:trPr>
        <w:tc>
          <w:tcPr>
            <w:tcW w:w="400" w:type="dxa"/>
            <w:vMerge/>
            <w:tcBorders>
              <w:bottom w:val="nil"/>
            </w:tcBorders>
          </w:tcPr>
          <w:p w14:paraId="2A2148DD" w14:textId="77777777" w:rsidR="002D78DF" w:rsidRPr="00F97F7C" w:rsidRDefault="002D78DF" w:rsidP="009B566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4570" w:type="dxa"/>
            <w:vMerge/>
          </w:tcPr>
          <w:p w14:paraId="59F51901" w14:textId="77777777" w:rsidR="002D78DF" w:rsidRPr="00F97F7C" w:rsidRDefault="002D78DF" w:rsidP="009B5665">
            <w:pPr>
              <w:pStyle w:val="Nagwek4"/>
              <w:spacing w:before="6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2ACD2996" w14:textId="77777777" w:rsidR="002D78DF" w:rsidRPr="00F97F7C" w:rsidRDefault="002D78DF" w:rsidP="009B5665">
            <w:pPr>
              <w:spacing w:befor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7F7C">
              <w:rPr>
                <w:snapToGrid w:val="0"/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1300" w:type="dxa"/>
            <w:vAlign w:val="center"/>
          </w:tcPr>
          <w:p w14:paraId="1BC11A63" w14:textId="77777777" w:rsidR="002D78DF" w:rsidRPr="00F97F7C" w:rsidRDefault="002D78DF" w:rsidP="009B5665">
            <w:pPr>
              <w:spacing w:befor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7F7C">
              <w:rPr>
                <w:snapToGrid w:val="0"/>
                <w:color w:val="000000"/>
                <w:sz w:val="22"/>
                <w:szCs w:val="22"/>
              </w:rPr>
              <w:t>Inne formy zajęć</w:t>
            </w:r>
          </w:p>
        </w:tc>
        <w:tc>
          <w:tcPr>
            <w:tcW w:w="972" w:type="dxa"/>
            <w:vMerge/>
          </w:tcPr>
          <w:p w14:paraId="5A1E18F6" w14:textId="77777777" w:rsidR="002D78DF" w:rsidRPr="00F97F7C" w:rsidRDefault="002D78DF" w:rsidP="009B5665">
            <w:pPr>
              <w:spacing w:before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</w:tcPr>
          <w:p w14:paraId="4FB07CC5" w14:textId="77777777" w:rsidR="002D78DF" w:rsidRPr="00F97F7C" w:rsidRDefault="002D78DF" w:rsidP="009B5665">
            <w:pPr>
              <w:spacing w:before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D78DF" w:rsidRPr="00F97F7C" w14:paraId="37F6A5E8" w14:textId="77777777" w:rsidTr="009B5665">
        <w:trPr>
          <w:cantSplit/>
          <w:trHeight w:val="263"/>
        </w:trPr>
        <w:tc>
          <w:tcPr>
            <w:tcW w:w="400" w:type="dxa"/>
          </w:tcPr>
          <w:p w14:paraId="22C9DCB3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35248456" w14:textId="77777777" w:rsidR="002D78DF" w:rsidRPr="00F97F7C" w:rsidRDefault="002D78DF" w:rsidP="009B566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4F5B1C1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0B12322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569DD061" w14:textId="77777777" w:rsidR="002D78DF" w:rsidRPr="00F97F7C" w:rsidRDefault="002D78DF" w:rsidP="009B56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F4FEAFB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8DF" w:rsidRPr="00F97F7C" w14:paraId="11581226" w14:textId="77777777" w:rsidTr="009B5665">
        <w:trPr>
          <w:cantSplit/>
        </w:trPr>
        <w:tc>
          <w:tcPr>
            <w:tcW w:w="400" w:type="dxa"/>
          </w:tcPr>
          <w:p w14:paraId="0C477F8A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70" w:type="dxa"/>
          </w:tcPr>
          <w:p w14:paraId="2DF484D6" w14:textId="77777777" w:rsidR="002D78DF" w:rsidRPr="00F97F7C" w:rsidRDefault="002D78DF" w:rsidP="009B56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898C5F5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300" w:type="dxa"/>
          </w:tcPr>
          <w:p w14:paraId="37EF1508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6A06A341" w14:textId="77777777" w:rsidR="002D78DF" w:rsidRPr="00F97F7C" w:rsidRDefault="002D78DF" w:rsidP="009B56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BB1DC2B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8DF" w:rsidRPr="00F97F7C" w14:paraId="7EF96BAD" w14:textId="77777777" w:rsidTr="009B5665">
        <w:trPr>
          <w:cantSplit/>
        </w:trPr>
        <w:tc>
          <w:tcPr>
            <w:tcW w:w="400" w:type="dxa"/>
          </w:tcPr>
          <w:p w14:paraId="7ABCFBF1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3F1A38F9" w14:textId="77777777" w:rsidR="002D78DF" w:rsidRPr="00F97F7C" w:rsidRDefault="002D78DF" w:rsidP="009B566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C087C00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1C89FA26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744E37E1" w14:textId="77777777" w:rsidR="002D78DF" w:rsidRPr="00F97F7C" w:rsidRDefault="002D78DF" w:rsidP="009B56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7C295CA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8DF" w:rsidRPr="00F97F7C" w14:paraId="464B73F3" w14:textId="77777777" w:rsidTr="009B5665">
        <w:trPr>
          <w:cantSplit/>
        </w:trPr>
        <w:tc>
          <w:tcPr>
            <w:tcW w:w="400" w:type="dxa"/>
          </w:tcPr>
          <w:p w14:paraId="41A4D172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6B03D728" w14:textId="77777777" w:rsidR="002D78DF" w:rsidRPr="00F97F7C" w:rsidRDefault="002D78DF" w:rsidP="009B566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D620415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443587F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26A6C2D3" w14:textId="77777777" w:rsidR="002D78DF" w:rsidRPr="00F97F7C" w:rsidRDefault="002D78DF" w:rsidP="009B56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668CE574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8DF" w:rsidRPr="00F97F7C" w14:paraId="4B861EF0" w14:textId="77777777" w:rsidTr="009B5665">
        <w:trPr>
          <w:cantSplit/>
        </w:trPr>
        <w:tc>
          <w:tcPr>
            <w:tcW w:w="400" w:type="dxa"/>
          </w:tcPr>
          <w:p w14:paraId="57ABFED4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7C5BE4C7" w14:textId="77777777" w:rsidR="002D78DF" w:rsidRPr="00F97F7C" w:rsidRDefault="002D78DF" w:rsidP="009B566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C64975B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A0F8201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6FFB5B9E" w14:textId="77777777" w:rsidR="002D78DF" w:rsidRPr="00F97F7C" w:rsidRDefault="002D78DF" w:rsidP="009B56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8F6B4E3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8DF" w:rsidRPr="00F97F7C" w14:paraId="32B66D90" w14:textId="77777777" w:rsidTr="009B5665">
        <w:trPr>
          <w:cantSplit/>
        </w:trPr>
        <w:tc>
          <w:tcPr>
            <w:tcW w:w="400" w:type="dxa"/>
          </w:tcPr>
          <w:p w14:paraId="735DB90C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  <w:vAlign w:val="center"/>
          </w:tcPr>
          <w:p w14:paraId="6D90F5B8" w14:textId="77777777" w:rsidR="002D78DF" w:rsidRPr="00F97F7C" w:rsidRDefault="002D78DF" w:rsidP="009B56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D2F977E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5D39C28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321A8D37" w14:textId="77777777" w:rsidR="002D78DF" w:rsidRPr="00F97F7C" w:rsidRDefault="002D78DF" w:rsidP="009B56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FA832EC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8DF" w:rsidRPr="00F97F7C" w14:paraId="094E9F2A" w14:textId="77777777" w:rsidTr="009B5665">
        <w:trPr>
          <w:cantSplit/>
        </w:trPr>
        <w:tc>
          <w:tcPr>
            <w:tcW w:w="400" w:type="dxa"/>
            <w:tcBorders>
              <w:top w:val="double" w:sz="4" w:space="0" w:color="auto"/>
            </w:tcBorders>
          </w:tcPr>
          <w:p w14:paraId="1B960162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double" w:sz="4" w:space="0" w:color="auto"/>
            </w:tcBorders>
          </w:tcPr>
          <w:p w14:paraId="64BFDECC" w14:textId="77777777" w:rsidR="002D78DF" w:rsidRPr="00F97F7C" w:rsidRDefault="002D78DF" w:rsidP="009B5665">
            <w:pPr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0" w:type="dxa"/>
            <w:tcBorders>
              <w:top w:val="double" w:sz="4" w:space="0" w:color="auto"/>
            </w:tcBorders>
          </w:tcPr>
          <w:p w14:paraId="2FD31BEA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</w:tcPr>
          <w:p w14:paraId="50E2B7C0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</w:tcPr>
          <w:p w14:paraId="24B00F21" w14:textId="77777777" w:rsidR="002D78DF" w:rsidRPr="00F97F7C" w:rsidRDefault="002D78DF" w:rsidP="009B56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1411851" w14:textId="77777777" w:rsidR="002D78DF" w:rsidRPr="00F97F7C" w:rsidRDefault="002D78DF" w:rsidP="009B5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83CC987" w14:textId="77777777" w:rsidR="00C61038" w:rsidRPr="00F97F7C" w:rsidRDefault="00C61038" w:rsidP="007923C3">
      <w:pPr>
        <w:pStyle w:val="Nagwek2"/>
        <w:numPr>
          <w:ilvl w:val="0"/>
          <w:numId w:val="0"/>
        </w:numPr>
        <w:rPr>
          <w:b w:val="0"/>
          <w:sz w:val="22"/>
          <w:szCs w:val="22"/>
        </w:rPr>
      </w:pPr>
    </w:p>
    <w:p w14:paraId="3F0C0D85" w14:textId="77777777" w:rsidR="002D78DF" w:rsidRPr="00F97F7C" w:rsidRDefault="002D78DF" w:rsidP="002D78DF">
      <w:pPr>
        <w:keepNext/>
        <w:spacing w:before="120" w:line="360" w:lineRule="auto"/>
        <w:rPr>
          <w:b/>
          <w:sz w:val="22"/>
          <w:szCs w:val="22"/>
        </w:rPr>
      </w:pPr>
      <w:r w:rsidRPr="00F97F7C">
        <w:rPr>
          <w:b/>
          <w:sz w:val="22"/>
          <w:szCs w:val="22"/>
        </w:rPr>
        <w:t>SEMESTR 2</w:t>
      </w:r>
    </w:p>
    <w:p w14:paraId="4C6F7A1D" w14:textId="77777777" w:rsidR="002D78DF" w:rsidRPr="00F97F7C" w:rsidRDefault="002D78DF" w:rsidP="002D78DF">
      <w:pPr>
        <w:keepNext/>
        <w:spacing w:before="120" w:line="360" w:lineRule="auto"/>
        <w:rPr>
          <w:sz w:val="22"/>
          <w:szCs w:val="22"/>
        </w:rPr>
      </w:pPr>
      <w:r w:rsidRPr="00F97F7C">
        <w:rPr>
          <w:sz w:val="22"/>
          <w:szCs w:val="22"/>
        </w:rPr>
        <w:t>(tabela)</w:t>
      </w:r>
    </w:p>
    <w:p w14:paraId="6BAC795B" w14:textId="77777777" w:rsidR="002D78DF" w:rsidRPr="00F97F7C" w:rsidRDefault="002D78DF" w:rsidP="002D78DF">
      <w:pPr>
        <w:spacing w:before="120" w:line="360" w:lineRule="auto"/>
        <w:rPr>
          <w:b/>
          <w:sz w:val="22"/>
          <w:szCs w:val="22"/>
        </w:rPr>
      </w:pPr>
      <w:r w:rsidRPr="00F97F7C">
        <w:rPr>
          <w:b/>
          <w:sz w:val="22"/>
          <w:szCs w:val="22"/>
        </w:rPr>
        <w:t>SEMESTR 3</w:t>
      </w:r>
    </w:p>
    <w:p w14:paraId="0F348E66" w14:textId="41E00A8F" w:rsidR="00F97F7C" w:rsidRPr="00242F9B" w:rsidRDefault="002D78DF" w:rsidP="00242F9B">
      <w:pPr>
        <w:keepNext/>
        <w:spacing w:before="120" w:line="360" w:lineRule="auto"/>
        <w:rPr>
          <w:sz w:val="22"/>
          <w:szCs w:val="22"/>
        </w:rPr>
      </w:pPr>
      <w:r w:rsidRPr="00F97F7C">
        <w:rPr>
          <w:sz w:val="22"/>
          <w:szCs w:val="22"/>
        </w:rPr>
        <w:t>Itd..</w:t>
      </w:r>
    </w:p>
    <w:p w14:paraId="6E47A389" w14:textId="65699C2D" w:rsidR="00F97F7C" w:rsidRDefault="00F97F7C" w:rsidP="00F97F7C">
      <w:pPr>
        <w:ind w:left="432"/>
        <w:rPr>
          <w:sz w:val="24"/>
        </w:rPr>
      </w:pPr>
    </w:p>
    <w:p w14:paraId="1F996635" w14:textId="11A38A32" w:rsidR="0034435C" w:rsidRPr="0034435C" w:rsidRDefault="0034435C" w:rsidP="00F97F7C">
      <w:pPr>
        <w:ind w:left="432"/>
        <w:rPr>
          <w:color w:val="FF0000"/>
          <w:sz w:val="24"/>
        </w:rPr>
      </w:pPr>
      <w:r w:rsidRPr="0034435C">
        <w:rPr>
          <w:color w:val="FF0000"/>
          <w:sz w:val="24"/>
        </w:rPr>
        <w:t xml:space="preserve">Uwaga: </w:t>
      </w:r>
    </w:p>
    <w:p w14:paraId="7AD35627" w14:textId="77777777" w:rsidR="00F97F7C" w:rsidRPr="00F97F7C" w:rsidRDefault="00F97F7C" w:rsidP="00F97F7C">
      <w:pPr>
        <w:ind w:left="432"/>
        <w:rPr>
          <w:sz w:val="24"/>
        </w:rPr>
      </w:pPr>
      <w:r w:rsidRPr="0034435C">
        <w:rPr>
          <w:color w:val="FF0000"/>
          <w:sz w:val="24"/>
        </w:rPr>
        <w:t xml:space="preserve">Zgodnie z </w:t>
      </w:r>
      <w:hyperlink r:id="rId13" w:history="1">
        <w:r w:rsidRPr="0034435C">
          <w:rPr>
            <w:rStyle w:val="Hipercze"/>
            <w:color w:val="FF0000"/>
            <w:sz w:val="24"/>
          </w:rPr>
          <w:t xml:space="preserve">Uchwałą nr 161/XVII/XVI/2022 Senatu Politechniki Białostockiej z dnia 20 stycznia 2022 roku w sprawie określenia warunków, jakim powinny odpowiadać </w:t>
        </w:r>
        <w:r w:rsidRPr="0034435C">
          <w:rPr>
            <w:rStyle w:val="Hipercze"/>
            <w:color w:val="FF0000"/>
            <w:sz w:val="24"/>
          </w:rPr>
          <w:lastRenderedPageBreak/>
          <w:t>programy studiów na studiach pierwszego, drugiego stopnia oraz jednolitych studiów magisterskich w Politechnice Białostockiej</w:t>
        </w:r>
      </w:hyperlink>
      <w:r w:rsidRPr="00F97F7C">
        <w:rPr>
          <w:color w:val="0070C0"/>
          <w:sz w:val="24"/>
        </w:rPr>
        <w:t>:</w:t>
      </w:r>
    </w:p>
    <w:p w14:paraId="189D0A62" w14:textId="77777777" w:rsidR="00F97F7C" w:rsidRPr="00F97F7C" w:rsidRDefault="00F97F7C" w:rsidP="00F97F7C">
      <w:pPr>
        <w:ind w:left="432"/>
        <w:rPr>
          <w:b/>
          <w:sz w:val="24"/>
        </w:rPr>
      </w:pPr>
    </w:p>
    <w:p w14:paraId="190CD584" w14:textId="7F442B34" w:rsidR="003A1A81" w:rsidRPr="000262AA" w:rsidRDefault="00F97F7C" w:rsidP="003A1A81">
      <w:pPr>
        <w:ind w:left="426"/>
        <w:rPr>
          <w:noProof/>
          <w:color w:val="FF0000"/>
          <w:sz w:val="24"/>
        </w:rPr>
      </w:pPr>
      <w:r w:rsidRPr="000262AA">
        <w:rPr>
          <w:noProof/>
          <w:color w:val="FF0000"/>
          <w:sz w:val="24"/>
          <w:u w:val="single"/>
        </w:rPr>
        <w:t>Średnia liczba godzin zajęć w tygodniu</w:t>
      </w:r>
      <w:r w:rsidR="003A1A81" w:rsidRPr="003A1A81">
        <w:rPr>
          <w:noProof/>
          <w:color w:val="FF0000"/>
          <w:sz w:val="24"/>
        </w:rPr>
        <w:t xml:space="preserve"> </w:t>
      </w:r>
      <w:r w:rsidR="003A1A81">
        <w:rPr>
          <w:noProof/>
          <w:color w:val="FF0000"/>
          <w:sz w:val="24"/>
        </w:rPr>
        <w:t>w</w:t>
      </w:r>
      <w:r w:rsidR="003A1A81" w:rsidRPr="000262AA">
        <w:rPr>
          <w:noProof/>
          <w:color w:val="FF0000"/>
          <w:sz w:val="24"/>
        </w:rPr>
        <w:t xml:space="preserve"> programach studiów stacjonarnych:</w:t>
      </w:r>
    </w:p>
    <w:p w14:paraId="5BA420F3" w14:textId="1C67E8CB" w:rsidR="00F97F7C" w:rsidRPr="000262AA" w:rsidRDefault="00F97F7C" w:rsidP="000262AA">
      <w:pPr>
        <w:rPr>
          <w:noProof/>
          <w:color w:val="FF0000"/>
          <w:sz w:val="24"/>
        </w:rPr>
      </w:pPr>
    </w:p>
    <w:p w14:paraId="4D9A2CE7" w14:textId="37B0A118" w:rsidR="00F97F7C" w:rsidRPr="00555D7E" w:rsidRDefault="00F97F7C" w:rsidP="00713D36">
      <w:pPr>
        <w:pStyle w:val="Akapitzlist"/>
        <w:numPr>
          <w:ilvl w:val="0"/>
          <w:numId w:val="21"/>
        </w:numPr>
        <w:spacing w:line="276" w:lineRule="auto"/>
        <w:ind w:left="426"/>
        <w:rPr>
          <w:b/>
          <w:noProof/>
          <w:color w:val="FF0000"/>
          <w:lang w:val="pl-PL"/>
        </w:rPr>
      </w:pPr>
      <w:r w:rsidRPr="000262AA">
        <w:rPr>
          <w:noProof/>
          <w:color w:val="FF0000"/>
          <w:lang w:val="pl-PL"/>
        </w:rPr>
        <w:t xml:space="preserve">pierwszego stopnia i jednolitych studiów magisterskich powinna zawierać się pomiędzy </w:t>
      </w:r>
      <w:r w:rsidRPr="006D3814">
        <w:rPr>
          <w:bCs/>
          <w:noProof/>
          <w:color w:val="FF0000"/>
          <w:lang w:val="pl-PL"/>
        </w:rPr>
        <w:t>20 a 2</w:t>
      </w:r>
      <w:r w:rsidR="00555D7E" w:rsidRPr="006D3814">
        <w:rPr>
          <w:bCs/>
          <w:noProof/>
          <w:color w:val="FF0000"/>
          <w:lang w:val="pl-PL"/>
        </w:rPr>
        <w:t>4</w:t>
      </w:r>
      <w:r w:rsidR="0034435C" w:rsidRPr="006D3814">
        <w:rPr>
          <w:noProof/>
          <w:color w:val="FF0000"/>
          <w:lang w:val="pl-PL"/>
        </w:rPr>
        <w:t xml:space="preserve"> (bez</w:t>
      </w:r>
      <w:r w:rsidR="0034435C" w:rsidRPr="00555D7E">
        <w:rPr>
          <w:noProof/>
          <w:color w:val="FF0000"/>
          <w:lang w:val="pl-PL"/>
        </w:rPr>
        <w:t xml:space="preserve"> </w:t>
      </w:r>
      <w:r w:rsidR="0034435C" w:rsidRPr="0034435C">
        <w:rPr>
          <w:noProof/>
          <w:color w:val="FF0000"/>
          <w:lang w:val="pl-PL"/>
        </w:rPr>
        <w:t>zajęć z WF, HES i języków obcych)</w:t>
      </w:r>
      <w:r w:rsidR="00395630">
        <w:rPr>
          <w:noProof/>
          <w:color w:val="FF0000"/>
          <w:lang w:val="pl-PL"/>
        </w:rPr>
        <w:t>,</w:t>
      </w:r>
      <w:r w:rsidR="003A1A81">
        <w:rPr>
          <w:noProof/>
          <w:color w:val="FF0000"/>
          <w:lang w:val="pl-PL"/>
        </w:rPr>
        <w:t xml:space="preserve"> a</w:t>
      </w:r>
      <w:r w:rsidRPr="000262AA">
        <w:rPr>
          <w:noProof/>
          <w:color w:val="FF0000"/>
          <w:lang w:val="pl-PL"/>
        </w:rPr>
        <w:t xml:space="preserve"> na semestrze dyplomowym łącznie </w:t>
      </w:r>
      <w:r w:rsidR="00045791">
        <w:rPr>
          <w:noProof/>
          <w:color w:val="FF0000"/>
          <w:lang w:val="pl-PL"/>
        </w:rPr>
        <w:br/>
      </w:r>
      <w:r w:rsidRPr="000262AA">
        <w:rPr>
          <w:noProof/>
          <w:color w:val="FF0000"/>
          <w:lang w:val="pl-PL"/>
        </w:rPr>
        <w:t xml:space="preserve">z zajęciami HES nie może przekroczyć </w:t>
      </w:r>
      <w:r w:rsidRPr="006D3814">
        <w:rPr>
          <w:noProof/>
          <w:color w:val="FF0000"/>
          <w:lang w:val="pl-PL"/>
        </w:rPr>
        <w:t>8</w:t>
      </w:r>
      <w:r w:rsidR="00395630">
        <w:rPr>
          <w:b/>
          <w:noProof/>
          <w:color w:val="FF0000"/>
          <w:lang w:val="pl-PL"/>
        </w:rPr>
        <w:t xml:space="preserve"> </w:t>
      </w:r>
      <w:r w:rsidR="00395630" w:rsidRPr="00395630">
        <w:rPr>
          <w:noProof/>
          <w:color w:val="FF0000"/>
          <w:lang w:val="pl-PL"/>
        </w:rPr>
        <w:t>godzin</w:t>
      </w:r>
      <w:r w:rsidR="006D3814">
        <w:rPr>
          <w:noProof/>
          <w:color w:val="FF0000"/>
          <w:lang w:val="pl-PL"/>
        </w:rPr>
        <w:t>,</w:t>
      </w:r>
    </w:p>
    <w:p w14:paraId="2EB9806C" w14:textId="202F560F" w:rsidR="00F97F7C" w:rsidRPr="000262AA" w:rsidRDefault="00F97F7C" w:rsidP="00713D36">
      <w:pPr>
        <w:pStyle w:val="Akapitzlist"/>
        <w:numPr>
          <w:ilvl w:val="0"/>
          <w:numId w:val="21"/>
        </w:numPr>
        <w:spacing w:line="276" w:lineRule="auto"/>
        <w:ind w:left="426"/>
        <w:rPr>
          <w:noProof/>
          <w:color w:val="FF0000"/>
          <w:lang w:val="pl-PL"/>
        </w:rPr>
      </w:pPr>
      <w:r w:rsidRPr="000262AA">
        <w:rPr>
          <w:noProof/>
          <w:color w:val="FF0000"/>
          <w:lang w:val="pl-PL"/>
        </w:rPr>
        <w:t xml:space="preserve">drugiego stopnia powinna zawierać się pomiędzy </w:t>
      </w:r>
      <w:r w:rsidRPr="006D3814">
        <w:rPr>
          <w:noProof/>
          <w:color w:val="FF0000"/>
          <w:lang w:val="pl-PL"/>
        </w:rPr>
        <w:t xml:space="preserve">22 a </w:t>
      </w:r>
      <w:r w:rsidR="00D85CD6" w:rsidRPr="006D3814">
        <w:rPr>
          <w:noProof/>
          <w:color w:val="FF0000"/>
          <w:lang w:val="pl-PL"/>
        </w:rPr>
        <w:t>2</w:t>
      </w:r>
      <w:r w:rsidR="002A194C" w:rsidRPr="006D3814">
        <w:rPr>
          <w:noProof/>
          <w:color w:val="FF0000"/>
          <w:lang w:val="pl-PL"/>
        </w:rPr>
        <w:t>6</w:t>
      </w:r>
      <w:r w:rsidR="002A194C" w:rsidRPr="002A194C">
        <w:rPr>
          <w:noProof/>
          <w:color w:val="FF0000"/>
          <w:lang w:val="pl-PL"/>
        </w:rPr>
        <w:t xml:space="preserve"> </w:t>
      </w:r>
      <w:r w:rsidR="0034435C" w:rsidRPr="0034435C">
        <w:rPr>
          <w:noProof/>
          <w:color w:val="FF0000"/>
          <w:lang w:val="pl-PL"/>
        </w:rPr>
        <w:t xml:space="preserve">(bez zajęć </w:t>
      </w:r>
      <w:r w:rsidR="003A1A81">
        <w:rPr>
          <w:noProof/>
          <w:color w:val="FF0000"/>
          <w:lang w:val="pl-PL"/>
        </w:rPr>
        <w:t>z</w:t>
      </w:r>
      <w:r w:rsidR="0034435C" w:rsidRPr="0034435C">
        <w:rPr>
          <w:noProof/>
          <w:color w:val="FF0000"/>
          <w:lang w:val="pl-PL"/>
        </w:rPr>
        <w:t xml:space="preserve"> HES i języków obcych)</w:t>
      </w:r>
      <w:r w:rsidR="003A1A81">
        <w:rPr>
          <w:noProof/>
          <w:color w:val="FF0000"/>
          <w:lang w:val="pl-PL"/>
        </w:rPr>
        <w:t xml:space="preserve"> a </w:t>
      </w:r>
      <w:r w:rsidRPr="000262AA">
        <w:rPr>
          <w:noProof/>
          <w:color w:val="FF0000"/>
          <w:lang w:val="pl-PL"/>
        </w:rPr>
        <w:t xml:space="preserve">na semestrze dyplomowym łącznie z zajęciami HES nie może przekroczyć </w:t>
      </w:r>
      <w:r w:rsidRPr="006D3814">
        <w:rPr>
          <w:noProof/>
          <w:color w:val="FF0000"/>
          <w:lang w:val="pl-PL"/>
        </w:rPr>
        <w:t>12</w:t>
      </w:r>
      <w:r w:rsidR="002A194C" w:rsidRPr="006D3814">
        <w:rPr>
          <w:noProof/>
          <w:color w:val="FF0000"/>
          <w:lang w:val="pl-PL"/>
        </w:rPr>
        <w:t xml:space="preserve"> </w:t>
      </w:r>
      <w:r w:rsidR="002A194C">
        <w:rPr>
          <w:noProof/>
          <w:color w:val="FF0000"/>
          <w:lang w:val="pl-PL"/>
        </w:rPr>
        <w:t>godzin</w:t>
      </w:r>
      <w:r w:rsidRPr="000262AA">
        <w:rPr>
          <w:noProof/>
          <w:color w:val="FF0000"/>
          <w:lang w:val="pl-PL"/>
        </w:rPr>
        <w:t>.</w:t>
      </w:r>
    </w:p>
    <w:p w14:paraId="1D80754B" w14:textId="77777777" w:rsidR="00F97F7C" w:rsidRPr="000262AA" w:rsidRDefault="00F97F7C" w:rsidP="000262AA">
      <w:pPr>
        <w:pStyle w:val="Akapitzlist"/>
        <w:ind w:left="0" w:firstLine="0"/>
        <w:rPr>
          <w:noProof/>
          <w:color w:val="FF0000"/>
          <w:lang w:val="pl-PL"/>
        </w:rPr>
      </w:pPr>
    </w:p>
    <w:p w14:paraId="642091B7" w14:textId="77777777" w:rsidR="00F97F7C" w:rsidRPr="000262AA" w:rsidRDefault="00F97F7C" w:rsidP="00713D36">
      <w:pPr>
        <w:pStyle w:val="Akapitzlist"/>
        <w:spacing w:line="276" w:lineRule="auto"/>
        <w:ind w:left="0" w:firstLine="0"/>
        <w:rPr>
          <w:noProof/>
          <w:color w:val="FF0000"/>
          <w:lang w:val="pl-PL"/>
        </w:rPr>
      </w:pPr>
      <w:r w:rsidRPr="000262AA">
        <w:rPr>
          <w:noProof/>
          <w:color w:val="FF0000"/>
          <w:lang w:val="pl-PL"/>
        </w:rPr>
        <w:t xml:space="preserve">Dla studiów niestacjonarnych liczba godzin dydaktycznych przypadająca na jeden dzień zjazdowy nie powinna przekraczać </w:t>
      </w:r>
      <w:r w:rsidRPr="006D3814">
        <w:rPr>
          <w:noProof/>
          <w:color w:val="FF0000"/>
          <w:lang w:val="pl-PL"/>
        </w:rPr>
        <w:t>10.</w:t>
      </w:r>
    </w:p>
    <w:p w14:paraId="508300A8" w14:textId="77777777" w:rsidR="00F97F7C" w:rsidRPr="000262AA" w:rsidRDefault="00F97F7C" w:rsidP="000262AA">
      <w:pPr>
        <w:pStyle w:val="Akapitzlist"/>
        <w:ind w:left="0" w:firstLine="0"/>
        <w:rPr>
          <w:noProof/>
          <w:color w:val="FF0000"/>
          <w:lang w:val="pl-PL"/>
        </w:rPr>
      </w:pPr>
    </w:p>
    <w:p w14:paraId="4CBD0B71" w14:textId="77777777" w:rsidR="00F97F7C" w:rsidRPr="007B4B92" w:rsidRDefault="00F97F7C" w:rsidP="00713D36">
      <w:pPr>
        <w:widowControl/>
        <w:tabs>
          <w:tab w:val="left" w:pos="364"/>
        </w:tabs>
        <w:autoSpaceDE/>
        <w:autoSpaceDN/>
        <w:spacing w:line="276" w:lineRule="auto"/>
        <w:contextualSpacing/>
        <w:jc w:val="both"/>
        <w:rPr>
          <w:rFonts w:eastAsia="Verdana"/>
          <w:noProof/>
          <w:color w:val="FF0000"/>
          <w:sz w:val="24"/>
          <w:szCs w:val="24"/>
          <w:u w:val="single"/>
        </w:rPr>
      </w:pPr>
      <w:r w:rsidRPr="007B4B92">
        <w:rPr>
          <w:rFonts w:eastAsia="Verdana"/>
          <w:noProof/>
          <w:color w:val="FF0000"/>
          <w:sz w:val="24"/>
          <w:szCs w:val="24"/>
          <w:u w:val="single"/>
        </w:rPr>
        <w:t>Praktyki zawodowe</w:t>
      </w:r>
    </w:p>
    <w:p w14:paraId="0B6CC2CC" w14:textId="48403784" w:rsidR="00F97F7C" w:rsidRPr="007B4B92" w:rsidRDefault="00CD42F3" w:rsidP="00713D36">
      <w:pPr>
        <w:pStyle w:val="Akapitzlist"/>
        <w:numPr>
          <w:ilvl w:val="0"/>
          <w:numId w:val="31"/>
        </w:numPr>
        <w:tabs>
          <w:tab w:val="left" w:pos="364"/>
        </w:tabs>
        <w:spacing w:line="276" w:lineRule="auto"/>
        <w:ind w:left="426"/>
        <w:contextualSpacing/>
        <w:rPr>
          <w:rFonts w:eastAsia="Verdana"/>
          <w:noProof/>
          <w:color w:val="FF0000"/>
          <w:szCs w:val="24"/>
          <w:lang w:val="pl-PL"/>
        </w:rPr>
      </w:pPr>
      <w:r w:rsidRPr="007B4B92">
        <w:rPr>
          <w:noProof/>
          <w:color w:val="FF0000"/>
          <w:szCs w:val="24"/>
          <w:lang w:val="pl-PL"/>
        </w:rPr>
        <w:t>na st</w:t>
      </w:r>
      <w:r w:rsidR="00F97F7C" w:rsidRPr="007B4B92">
        <w:rPr>
          <w:noProof/>
          <w:color w:val="FF0000"/>
          <w:szCs w:val="24"/>
          <w:lang w:val="pl-PL"/>
        </w:rPr>
        <w:t>udiach o profilu ogólnoakademickim</w:t>
      </w:r>
      <w:r w:rsidR="00F97F7C" w:rsidRPr="007B4B92">
        <w:rPr>
          <w:rFonts w:eastAsia="Verdana"/>
          <w:noProof/>
          <w:color w:val="FF0000"/>
          <w:szCs w:val="24"/>
          <w:lang w:val="pl-PL"/>
        </w:rPr>
        <w:t xml:space="preserve"> w wymiarze co najmniej</w:t>
      </w:r>
      <w:r w:rsidR="00F97F7C" w:rsidRPr="007B4B92">
        <w:rPr>
          <w:noProof/>
          <w:color w:val="FF0000"/>
          <w:szCs w:val="24"/>
          <w:lang w:val="pl-PL"/>
        </w:rPr>
        <w:t>:</w:t>
      </w:r>
    </w:p>
    <w:p w14:paraId="6679D04B" w14:textId="5AA9576C" w:rsidR="00F97F7C" w:rsidRPr="007B4B92" w:rsidRDefault="00F97F7C" w:rsidP="00713D36">
      <w:pPr>
        <w:pStyle w:val="Teksttreci20"/>
        <w:numPr>
          <w:ilvl w:val="0"/>
          <w:numId w:val="23"/>
        </w:numPr>
        <w:shd w:val="clear" w:color="auto" w:fill="auto"/>
        <w:tabs>
          <w:tab w:val="left" w:pos="742"/>
        </w:tabs>
        <w:spacing w:before="0" w:after="0" w:line="276" w:lineRule="auto"/>
        <w:ind w:left="567"/>
        <w:rPr>
          <w:noProof/>
          <w:color w:val="FF0000"/>
          <w:sz w:val="24"/>
          <w:szCs w:val="24"/>
        </w:rPr>
      </w:pPr>
      <w:r w:rsidRPr="007B4B92">
        <w:rPr>
          <w:noProof/>
          <w:color w:val="FF0000"/>
          <w:sz w:val="24"/>
          <w:szCs w:val="24"/>
        </w:rPr>
        <w:t xml:space="preserve">4 tygodnie </w:t>
      </w:r>
      <w:r w:rsidR="00C5360A" w:rsidRPr="007B4B92">
        <w:rPr>
          <w:noProof/>
          <w:color w:val="FF0000"/>
          <w:sz w:val="24"/>
          <w:szCs w:val="24"/>
        </w:rPr>
        <w:t>i 4 pkt ECTS – na studiach pierwszego stopnia;</w:t>
      </w:r>
    </w:p>
    <w:p w14:paraId="6A38B252" w14:textId="0572B6F8" w:rsidR="00F97F7C" w:rsidRPr="007B4B92" w:rsidRDefault="00C5360A" w:rsidP="00713D36">
      <w:pPr>
        <w:pStyle w:val="Teksttreci20"/>
        <w:numPr>
          <w:ilvl w:val="0"/>
          <w:numId w:val="23"/>
        </w:numPr>
        <w:shd w:val="clear" w:color="auto" w:fill="auto"/>
        <w:tabs>
          <w:tab w:val="left" w:pos="742"/>
        </w:tabs>
        <w:spacing w:before="0" w:after="0" w:line="276" w:lineRule="auto"/>
        <w:ind w:left="567"/>
        <w:rPr>
          <w:noProof/>
          <w:color w:val="FF0000"/>
          <w:sz w:val="24"/>
          <w:szCs w:val="24"/>
        </w:rPr>
      </w:pPr>
      <w:r w:rsidRPr="007B4B92">
        <w:rPr>
          <w:noProof/>
          <w:color w:val="FF0000"/>
          <w:sz w:val="24"/>
          <w:szCs w:val="24"/>
        </w:rPr>
        <w:t xml:space="preserve">2 tygodnie i </w:t>
      </w:r>
      <w:r w:rsidR="00F97F7C" w:rsidRPr="007B4B92">
        <w:rPr>
          <w:noProof/>
          <w:color w:val="FF0000"/>
          <w:sz w:val="24"/>
          <w:szCs w:val="24"/>
        </w:rPr>
        <w:t>2 pkt ECTS</w:t>
      </w:r>
      <w:r w:rsidRPr="007B4B92">
        <w:rPr>
          <w:noProof/>
          <w:color w:val="FF0000"/>
          <w:sz w:val="24"/>
          <w:szCs w:val="24"/>
        </w:rPr>
        <w:t xml:space="preserve"> - na studiach drugiego stopnia</w:t>
      </w:r>
      <w:r w:rsidR="00F97F7C" w:rsidRPr="007B4B92">
        <w:rPr>
          <w:noProof/>
          <w:color w:val="FF0000"/>
          <w:sz w:val="24"/>
          <w:szCs w:val="24"/>
        </w:rPr>
        <w:t xml:space="preserve">; </w:t>
      </w:r>
    </w:p>
    <w:p w14:paraId="1C1DF545" w14:textId="5D26F50C" w:rsidR="00F97F7C" w:rsidRPr="007B4B92" w:rsidRDefault="00F97F7C" w:rsidP="00713D36">
      <w:pPr>
        <w:pStyle w:val="Teksttreci20"/>
        <w:numPr>
          <w:ilvl w:val="0"/>
          <w:numId w:val="23"/>
        </w:numPr>
        <w:shd w:val="clear" w:color="auto" w:fill="auto"/>
        <w:tabs>
          <w:tab w:val="left" w:pos="742"/>
        </w:tabs>
        <w:spacing w:before="0" w:after="0" w:line="276" w:lineRule="auto"/>
        <w:ind w:left="567"/>
        <w:rPr>
          <w:noProof/>
          <w:color w:val="FF0000"/>
          <w:sz w:val="24"/>
          <w:szCs w:val="24"/>
        </w:rPr>
      </w:pPr>
      <w:r w:rsidRPr="007B4B92">
        <w:rPr>
          <w:noProof/>
          <w:color w:val="FF0000"/>
          <w:sz w:val="24"/>
          <w:szCs w:val="24"/>
        </w:rPr>
        <w:t xml:space="preserve">6 tygodni </w:t>
      </w:r>
      <w:r w:rsidR="00DE7528" w:rsidRPr="007B4B92">
        <w:rPr>
          <w:noProof/>
          <w:color w:val="FF0000"/>
          <w:sz w:val="24"/>
          <w:szCs w:val="24"/>
        </w:rPr>
        <w:t xml:space="preserve">i </w:t>
      </w:r>
      <w:r w:rsidRPr="007B4B92">
        <w:rPr>
          <w:noProof/>
          <w:color w:val="FF0000"/>
          <w:sz w:val="24"/>
          <w:szCs w:val="24"/>
        </w:rPr>
        <w:t>6 pkt ECTS</w:t>
      </w:r>
      <w:r w:rsidR="00DE7528" w:rsidRPr="007B4B92">
        <w:rPr>
          <w:noProof/>
          <w:color w:val="FF0000"/>
          <w:sz w:val="24"/>
          <w:szCs w:val="24"/>
        </w:rPr>
        <w:t xml:space="preserve"> – na jednolitych studiach magisterskich</w:t>
      </w:r>
      <w:r w:rsidRPr="007B4B92">
        <w:rPr>
          <w:noProof/>
          <w:color w:val="FF0000"/>
          <w:sz w:val="24"/>
          <w:szCs w:val="24"/>
        </w:rPr>
        <w:t xml:space="preserve">; </w:t>
      </w:r>
    </w:p>
    <w:p w14:paraId="445706BF" w14:textId="77777777" w:rsidR="00F97F7C" w:rsidRPr="007B4B92" w:rsidRDefault="00F97F7C" w:rsidP="00713D36">
      <w:pPr>
        <w:pStyle w:val="Akapitzlist"/>
        <w:numPr>
          <w:ilvl w:val="0"/>
          <w:numId w:val="31"/>
        </w:numPr>
        <w:tabs>
          <w:tab w:val="left" w:pos="364"/>
        </w:tabs>
        <w:spacing w:line="276" w:lineRule="auto"/>
        <w:ind w:left="426"/>
        <w:contextualSpacing/>
        <w:rPr>
          <w:rFonts w:eastAsia="Verdana"/>
          <w:noProof/>
          <w:color w:val="FF0000"/>
          <w:szCs w:val="24"/>
          <w:lang w:val="pl-PL"/>
        </w:rPr>
      </w:pPr>
      <w:r w:rsidRPr="007B4B92">
        <w:rPr>
          <w:rFonts w:eastAsia="Verdana"/>
          <w:noProof/>
          <w:color w:val="FF0000"/>
          <w:szCs w:val="24"/>
          <w:lang w:val="pl-PL"/>
        </w:rPr>
        <w:t>na studiach o profilu praktycznym w wymiarze co najmniej:</w:t>
      </w:r>
    </w:p>
    <w:p w14:paraId="59AAAD72" w14:textId="4DDC235B" w:rsidR="00F97F7C" w:rsidRPr="007B4B92" w:rsidRDefault="00FC585F" w:rsidP="00713D36">
      <w:pPr>
        <w:pStyle w:val="Akapitzlist"/>
        <w:numPr>
          <w:ilvl w:val="0"/>
          <w:numId w:val="24"/>
        </w:numPr>
        <w:tabs>
          <w:tab w:val="left" w:pos="364"/>
        </w:tabs>
        <w:spacing w:line="276" w:lineRule="auto"/>
        <w:ind w:left="567"/>
        <w:contextualSpacing/>
        <w:rPr>
          <w:rFonts w:eastAsia="Verdana"/>
          <w:noProof/>
          <w:color w:val="FF0000"/>
          <w:szCs w:val="24"/>
          <w:lang w:val="pl-PL"/>
        </w:rPr>
      </w:pPr>
      <w:r w:rsidRPr="007B4B92">
        <w:rPr>
          <w:rFonts w:eastAsia="Verdana"/>
          <w:noProof/>
          <w:color w:val="FF0000"/>
          <w:szCs w:val="24"/>
          <w:lang w:val="pl-PL"/>
        </w:rPr>
        <w:t xml:space="preserve">6 miesięcy i </w:t>
      </w:r>
      <w:r w:rsidR="00F97F7C" w:rsidRPr="007B4B92">
        <w:rPr>
          <w:rFonts w:eastAsia="Verdana"/>
          <w:noProof/>
          <w:color w:val="FF0000"/>
          <w:szCs w:val="24"/>
          <w:lang w:val="pl-PL"/>
        </w:rPr>
        <w:t>24 pkt ECTS</w:t>
      </w:r>
      <w:r w:rsidRPr="007B4B92">
        <w:rPr>
          <w:rFonts w:eastAsia="Verdana"/>
          <w:noProof/>
          <w:color w:val="FF0000"/>
          <w:szCs w:val="24"/>
          <w:lang w:val="pl-PL"/>
        </w:rPr>
        <w:t xml:space="preserve"> - w przypadku studiów pierwszego stopnia i jednolitych studiów magisterskich</w:t>
      </w:r>
      <w:r w:rsidR="00F97F7C" w:rsidRPr="007B4B92">
        <w:rPr>
          <w:rFonts w:eastAsia="Verdana"/>
          <w:noProof/>
          <w:color w:val="FF0000"/>
          <w:szCs w:val="24"/>
          <w:lang w:val="pl-PL"/>
        </w:rPr>
        <w:t>;</w:t>
      </w:r>
    </w:p>
    <w:p w14:paraId="61620056" w14:textId="587D4BD9" w:rsidR="00F97F7C" w:rsidRPr="007B4B92" w:rsidRDefault="00F97F7C" w:rsidP="00767B62">
      <w:pPr>
        <w:pStyle w:val="Akapitzlist"/>
        <w:numPr>
          <w:ilvl w:val="0"/>
          <w:numId w:val="24"/>
        </w:numPr>
        <w:tabs>
          <w:tab w:val="left" w:pos="364"/>
        </w:tabs>
        <w:spacing w:line="23" w:lineRule="atLeast"/>
        <w:ind w:left="567"/>
        <w:contextualSpacing/>
        <w:rPr>
          <w:rFonts w:eastAsia="Verdana"/>
          <w:noProof/>
          <w:color w:val="FF0000"/>
          <w:szCs w:val="24"/>
        </w:rPr>
      </w:pPr>
      <w:r w:rsidRPr="007B4B92">
        <w:rPr>
          <w:rFonts w:eastAsia="Verdana"/>
          <w:noProof/>
          <w:color w:val="FF0000"/>
          <w:szCs w:val="24"/>
          <w:lang w:val="pl-PL"/>
        </w:rPr>
        <w:t xml:space="preserve">3 miesięcy </w:t>
      </w:r>
      <w:r w:rsidR="007B4B92" w:rsidRPr="007B4B92">
        <w:rPr>
          <w:rFonts w:eastAsia="Verdana"/>
          <w:noProof/>
          <w:color w:val="FF0000"/>
          <w:szCs w:val="24"/>
          <w:lang w:val="pl-PL"/>
        </w:rPr>
        <w:t xml:space="preserve">i </w:t>
      </w:r>
      <w:r w:rsidRPr="007B4B92">
        <w:rPr>
          <w:rFonts w:eastAsia="Verdana"/>
          <w:noProof/>
          <w:color w:val="FF0000"/>
          <w:szCs w:val="24"/>
          <w:lang w:val="pl-PL"/>
        </w:rPr>
        <w:t>12 pkt ECTS</w:t>
      </w:r>
      <w:r w:rsidR="007B4B92" w:rsidRPr="007B4B92">
        <w:rPr>
          <w:rFonts w:eastAsia="Verdana"/>
          <w:noProof/>
          <w:color w:val="FF0000"/>
          <w:szCs w:val="24"/>
          <w:lang w:val="pl-PL"/>
        </w:rPr>
        <w:t xml:space="preserve"> – w przypadku studiów drugiego stopnia.</w:t>
      </w:r>
    </w:p>
    <w:p w14:paraId="4ED83BDC" w14:textId="77777777" w:rsidR="007B4B92" w:rsidRPr="007B4B92" w:rsidRDefault="007B4B92" w:rsidP="007B4B92">
      <w:pPr>
        <w:pStyle w:val="Akapitzlist"/>
        <w:tabs>
          <w:tab w:val="left" w:pos="364"/>
        </w:tabs>
        <w:spacing w:line="23" w:lineRule="atLeast"/>
        <w:ind w:left="567" w:firstLine="0"/>
        <w:contextualSpacing/>
        <w:rPr>
          <w:rFonts w:eastAsia="Verdana"/>
          <w:noProof/>
          <w:color w:val="FF0000"/>
          <w:szCs w:val="24"/>
        </w:rPr>
      </w:pPr>
    </w:p>
    <w:p w14:paraId="07B3D091" w14:textId="77777777" w:rsidR="00F97F7C" w:rsidRPr="007B4B92" w:rsidRDefault="00F97F7C" w:rsidP="00713D36">
      <w:pPr>
        <w:pStyle w:val="Akapitzlist"/>
        <w:spacing w:line="276" w:lineRule="auto"/>
        <w:ind w:left="0" w:hanging="11"/>
        <w:rPr>
          <w:rFonts w:eastAsia="Verdana"/>
          <w:noProof/>
          <w:color w:val="FF0000"/>
          <w:u w:val="single"/>
          <w:lang w:val="pl-PL"/>
        </w:rPr>
      </w:pPr>
      <w:r w:rsidRPr="007B4B92">
        <w:rPr>
          <w:rFonts w:eastAsia="Verdana"/>
          <w:noProof/>
          <w:color w:val="FF0000"/>
          <w:u w:val="single"/>
          <w:lang w:val="pl-PL"/>
        </w:rPr>
        <w:t>Przypisywanie punktów ECTS</w:t>
      </w:r>
    </w:p>
    <w:p w14:paraId="1854FEAE" w14:textId="0E95F740" w:rsidR="00F97F7C" w:rsidRPr="000262AA" w:rsidRDefault="00F97F7C" w:rsidP="00713D36">
      <w:pPr>
        <w:pStyle w:val="Akapitzlist"/>
        <w:numPr>
          <w:ilvl w:val="0"/>
          <w:numId w:val="26"/>
        </w:numPr>
        <w:spacing w:line="276" w:lineRule="auto"/>
        <w:ind w:left="426"/>
        <w:rPr>
          <w:rFonts w:eastAsia="Verdana"/>
          <w:noProof/>
          <w:color w:val="FF0000"/>
          <w:lang w:val="pl-PL"/>
        </w:rPr>
      </w:pPr>
      <w:r w:rsidRPr="000262AA">
        <w:rPr>
          <w:rFonts w:eastAsia="Verdana"/>
          <w:noProof/>
          <w:color w:val="FF0000"/>
          <w:lang w:val="pl-PL"/>
        </w:rPr>
        <w:t xml:space="preserve">jeden punkt ECTS odpowiada efektom uczenia się, których uzyskanie wymaga od studenta średnio 25 - 30 godzin pracy, przy czym liczba godzin pracy studenta obejmuje zajęcia organizowane przez Uczelnię, zgodnie z </w:t>
      </w:r>
      <w:r w:rsidR="008949F2">
        <w:rPr>
          <w:rFonts w:eastAsia="Verdana"/>
          <w:noProof/>
          <w:color w:val="FF0000"/>
          <w:lang w:val="pl-PL"/>
        </w:rPr>
        <w:t>harmonogramem realizacji zajęć</w:t>
      </w:r>
      <w:r w:rsidRPr="000262AA">
        <w:rPr>
          <w:rFonts w:eastAsia="Verdana"/>
          <w:noProof/>
          <w:color w:val="FF0000"/>
          <w:lang w:val="pl-PL"/>
        </w:rPr>
        <w:t xml:space="preserve"> studiów </w:t>
      </w:r>
      <w:r w:rsidRPr="00A95D04">
        <w:rPr>
          <w:rFonts w:eastAsia="Verdana"/>
          <w:noProof/>
          <w:color w:val="FF0000"/>
          <w:u w:val="single"/>
          <w:lang w:val="pl-PL"/>
        </w:rPr>
        <w:t>oraz</w:t>
      </w:r>
      <w:r w:rsidRPr="000262AA">
        <w:rPr>
          <w:rFonts w:eastAsia="Verdana"/>
          <w:noProof/>
          <w:color w:val="FF0000"/>
          <w:lang w:val="pl-PL"/>
        </w:rPr>
        <w:t xml:space="preserve"> jego indywidualną pracę;</w:t>
      </w:r>
    </w:p>
    <w:p w14:paraId="0FBB0EF0" w14:textId="77777777" w:rsidR="00F97F7C" w:rsidRPr="000262AA" w:rsidRDefault="00F97F7C" w:rsidP="00713D36">
      <w:pPr>
        <w:pStyle w:val="Akapitzlist"/>
        <w:numPr>
          <w:ilvl w:val="0"/>
          <w:numId w:val="26"/>
        </w:numPr>
        <w:spacing w:line="276" w:lineRule="auto"/>
        <w:ind w:left="426"/>
        <w:rPr>
          <w:rFonts w:eastAsia="Verdana"/>
          <w:noProof/>
          <w:color w:val="FF0000"/>
          <w:lang w:val="pl-PL"/>
        </w:rPr>
      </w:pPr>
      <w:r w:rsidRPr="000262AA">
        <w:rPr>
          <w:rFonts w:eastAsia="Verdana"/>
          <w:noProof/>
          <w:color w:val="FF0000"/>
          <w:lang w:val="pl-PL"/>
        </w:rPr>
        <w:t>punkty ECTS należy przypisać za:</w:t>
      </w:r>
    </w:p>
    <w:p w14:paraId="1638C9BC" w14:textId="2C2A0986" w:rsidR="00F97F7C" w:rsidRPr="000262AA" w:rsidRDefault="00F97F7C" w:rsidP="00713D36">
      <w:pPr>
        <w:pStyle w:val="Akapitzlist"/>
        <w:numPr>
          <w:ilvl w:val="0"/>
          <w:numId w:val="29"/>
        </w:numPr>
        <w:spacing w:line="276" w:lineRule="auto"/>
        <w:ind w:left="567"/>
        <w:rPr>
          <w:rFonts w:eastAsia="Verdana"/>
          <w:noProof/>
          <w:color w:val="FF0000"/>
          <w:lang w:val="pl-PL"/>
        </w:rPr>
      </w:pPr>
      <w:r w:rsidRPr="000262AA">
        <w:rPr>
          <w:rFonts w:eastAsia="Verdana"/>
          <w:noProof/>
          <w:color w:val="FF0000"/>
          <w:lang w:val="pl-PL"/>
        </w:rPr>
        <w:t xml:space="preserve">zaliczenie zajęć (z wyjątkiem wychowania fizycznego) lub praktyk zawodowych przewidzianych w programie studiów, przy czym liczba punktów ECTS nie zależy </w:t>
      </w:r>
      <w:r w:rsidR="00014577">
        <w:rPr>
          <w:rFonts w:eastAsia="Verdana"/>
          <w:noProof/>
          <w:color w:val="FF0000"/>
          <w:lang w:val="pl-PL"/>
        </w:rPr>
        <w:br/>
      </w:r>
      <w:r w:rsidRPr="000262AA">
        <w:rPr>
          <w:rFonts w:eastAsia="Verdana"/>
          <w:noProof/>
          <w:color w:val="FF0000"/>
          <w:lang w:val="pl-PL"/>
        </w:rPr>
        <w:t xml:space="preserve">od uzyskanej oceny, a warunkiem ich przyznania jest spełnienie przez studenta wymagań dotyczących uzyskania zakładanych efektów uczenia się; </w:t>
      </w:r>
    </w:p>
    <w:p w14:paraId="1B9FDBC9" w14:textId="178660D7" w:rsidR="00F97F7C" w:rsidRDefault="00F97F7C" w:rsidP="00713D36">
      <w:pPr>
        <w:pStyle w:val="Akapitzlist"/>
        <w:numPr>
          <w:ilvl w:val="0"/>
          <w:numId w:val="29"/>
        </w:numPr>
        <w:spacing w:line="276" w:lineRule="auto"/>
        <w:ind w:left="567"/>
        <w:rPr>
          <w:rFonts w:eastAsia="Verdana"/>
          <w:noProof/>
          <w:color w:val="FF0000"/>
          <w:lang w:val="pl-PL"/>
        </w:rPr>
      </w:pPr>
      <w:r w:rsidRPr="000262AA">
        <w:rPr>
          <w:rFonts w:eastAsia="Verdana"/>
          <w:noProof/>
          <w:color w:val="FF0000"/>
          <w:lang w:val="pl-PL"/>
        </w:rPr>
        <w:t>przygotowanie i złożenie pracy dyplomow</w:t>
      </w:r>
      <w:r w:rsidR="008269D2">
        <w:rPr>
          <w:rFonts w:eastAsia="Verdana"/>
          <w:noProof/>
          <w:color w:val="FF0000"/>
          <w:lang w:val="pl-PL"/>
        </w:rPr>
        <w:t>ej, zgodnie z programem studiów.</w:t>
      </w:r>
    </w:p>
    <w:p w14:paraId="12C7E786" w14:textId="77777777" w:rsidR="00640788" w:rsidRDefault="00640788" w:rsidP="003700A0">
      <w:pPr>
        <w:pStyle w:val="Akapitzlist"/>
        <w:spacing w:line="276" w:lineRule="auto"/>
        <w:ind w:left="426" w:hanging="426"/>
        <w:rPr>
          <w:rFonts w:eastAsia="Verdana"/>
          <w:noProof/>
          <w:color w:val="FF0000"/>
          <w:u w:val="single"/>
          <w:lang w:val="pl-PL"/>
        </w:rPr>
      </w:pPr>
    </w:p>
    <w:p w14:paraId="6EFDB774" w14:textId="4026F4BB" w:rsidR="00F97F7C" w:rsidRPr="003700A0" w:rsidRDefault="00A95D04" w:rsidP="003700A0">
      <w:pPr>
        <w:pStyle w:val="Akapitzlist"/>
        <w:spacing w:line="276" w:lineRule="auto"/>
        <w:ind w:left="426" w:hanging="426"/>
        <w:rPr>
          <w:rFonts w:eastAsia="Verdana"/>
          <w:noProof/>
          <w:color w:val="FF0000"/>
          <w:u w:val="single"/>
          <w:lang w:val="pl-PL"/>
        </w:rPr>
      </w:pPr>
      <w:r w:rsidRPr="003700A0">
        <w:rPr>
          <w:rFonts w:eastAsia="Verdana"/>
          <w:noProof/>
          <w:color w:val="FF0000"/>
          <w:u w:val="single"/>
          <w:lang w:val="pl-PL"/>
        </w:rPr>
        <w:t>Z</w:t>
      </w:r>
      <w:r w:rsidR="00F97F7C" w:rsidRPr="003700A0">
        <w:rPr>
          <w:rFonts w:eastAsia="Verdana"/>
          <w:noProof/>
          <w:color w:val="FF0000"/>
          <w:u w:val="single"/>
          <w:lang w:val="pl-PL"/>
        </w:rPr>
        <w:t>a przygotowanie i złożenie pracy dyplomowej student otrzymuje:</w:t>
      </w:r>
    </w:p>
    <w:p w14:paraId="1673CB23" w14:textId="77777777" w:rsidR="00F97F7C" w:rsidRPr="000262AA" w:rsidRDefault="00F97F7C" w:rsidP="00713D36">
      <w:pPr>
        <w:pStyle w:val="Akapitzlist"/>
        <w:numPr>
          <w:ilvl w:val="0"/>
          <w:numId w:val="28"/>
        </w:numPr>
        <w:spacing w:line="276" w:lineRule="auto"/>
        <w:ind w:left="567"/>
        <w:rPr>
          <w:rFonts w:eastAsia="Verdana"/>
          <w:noProof/>
          <w:color w:val="FF0000"/>
          <w:lang w:val="pl-PL"/>
        </w:rPr>
      </w:pPr>
      <w:r w:rsidRPr="000262AA">
        <w:rPr>
          <w:rFonts w:eastAsia="Verdana"/>
          <w:noProof/>
          <w:color w:val="FF0000"/>
          <w:lang w:val="pl-PL"/>
        </w:rPr>
        <w:t>na studiach pierwszego stopnia licencjackich – 8 - 10 punktów ECTS;</w:t>
      </w:r>
    </w:p>
    <w:p w14:paraId="7344CA10" w14:textId="77777777" w:rsidR="00F97F7C" w:rsidRPr="000262AA" w:rsidRDefault="00F97F7C" w:rsidP="00713D36">
      <w:pPr>
        <w:pStyle w:val="Akapitzlist"/>
        <w:numPr>
          <w:ilvl w:val="0"/>
          <w:numId w:val="28"/>
        </w:numPr>
        <w:spacing w:line="276" w:lineRule="auto"/>
        <w:ind w:left="567"/>
        <w:rPr>
          <w:rFonts w:eastAsia="Verdana"/>
          <w:noProof/>
          <w:color w:val="FF0000"/>
          <w:lang w:val="pl-PL"/>
        </w:rPr>
      </w:pPr>
      <w:r w:rsidRPr="000262AA">
        <w:rPr>
          <w:rFonts w:eastAsia="Verdana"/>
          <w:noProof/>
          <w:color w:val="FF0000"/>
          <w:lang w:val="pl-PL"/>
        </w:rPr>
        <w:t>na studiach pierwszego stopnia inżynierskich – 12 - 15 punktów ECTS;</w:t>
      </w:r>
    </w:p>
    <w:p w14:paraId="39752D32" w14:textId="00921E7E" w:rsidR="00F97F7C" w:rsidRPr="000262AA" w:rsidRDefault="00F97F7C" w:rsidP="00713D36">
      <w:pPr>
        <w:pStyle w:val="Akapitzlist"/>
        <w:numPr>
          <w:ilvl w:val="0"/>
          <w:numId w:val="28"/>
        </w:numPr>
        <w:spacing w:line="276" w:lineRule="auto"/>
        <w:ind w:left="567"/>
        <w:rPr>
          <w:rFonts w:eastAsia="Verdana"/>
          <w:noProof/>
          <w:color w:val="FF0000"/>
          <w:lang w:val="pl-PL"/>
        </w:rPr>
      </w:pPr>
      <w:r w:rsidRPr="000262AA">
        <w:rPr>
          <w:rFonts w:eastAsia="Verdana"/>
          <w:noProof/>
          <w:color w:val="FF0000"/>
          <w:lang w:val="pl-PL"/>
        </w:rPr>
        <w:t>na studiach drugie</w:t>
      </w:r>
      <w:r w:rsidR="000F4A48">
        <w:rPr>
          <w:rFonts w:eastAsia="Verdana"/>
          <w:noProof/>
          <w:color w:val="FF0000"/>
          <w:lang w:val="pl-PL"/>
        </w:rPr>
        <w:t>go stopnia i jednolitych studiach</w:t>
      </w:r>
      <w:r w:rsidRPr="000262AA">
        <w:rPr>
          <w:rFonts w:eastAsia="Verdana"/>
          <w:noProof/>
          <w:color w:val="FF0000"/>
          <w:lang w:val="pl-PL"/>
        </w:rPr>
        <w:t xml:space="preserve"> magisterskich – 15 - 20 punktów ECTS.</w:t>
      </w:r>
    </w:p>
    <w:p w14:paraId="5F53BC9E" w14:textId="77777777" w:rsidR="00F97F7C" w:rsidRDefault="00F97F7C" w:rsidP="000262AA">
      <w:pPr>
        <w:pStyle w:val="Akapitzlist"/>
        <w:ind w:left="567" w:firstLine="0"/>
        <w:rPr>
          <w:noProof/>
          <w:color w:val="FF0000"/>
          <w:lang w:val="pl-PL"/>
        </w:rPr>
      </w:pPr>
    </w:p>
    <w:p w14:paraId="597BEC93" w14:textId="77777777" w:rsidR="00061CA0" w:rsidRPr="000262AA" w:rsidRDefault="00061CA0" w:rsidP="000262AA">
      <w:pPr>
        <w:pStyle w:val="Akapitzlist"/>
        <w:ind w:left="567" w:firstLine="0"/>
        <w:rPr>
          <w:noProof/>
          <w:color w:val="FF0000"/>
          <w:lang w:val="pl-PL"/>
        </w:rPr>
      </w:pPr>
    </w:p>
    <w:p w14:paraId="519960B6" w14:textId="77777777" w:rsidR="00F97F7C" w:rsidRPr="0034435C" w:rsidRDefault="00F97F7C" w:rsidP="00713D36">
      <w:pPr>
        <w:pStyle w:val="Akapitzlist"/>
        <w:numPr>
          <w:ilvl w:val="0"/>
          <w:numId w:val="30"/>
        </w:numPr>
        <w:spacing w:line="276" w:lineRule="auto"/>
        <w:ind w:left="0"/>
        <w:rPr>
          <w:b/>
          <w:bCs/>
          <w:noProof/>
          <w:color w:val="FF0000"/>
          <w:sz w:val="32"/>
          <w:lang w:val="pl-PL"/>
        </w:rPr>
      </w:pPr>
      <w:r w:rsidRPr="0034435C">
        <w:rPr>
          <w:b/>
          <w:bCs/>
          <w:noProof/>
          <w:color w:val="FF0000"/>
          <w:lang w:val="pl-PL"/>
        </w:rPr>
        <w:t xml:space="preserve">harmonogram zajęć powinien być tożsamy na studiach stacjonarnych i niestacjonarnych w </w:t>
      </w:r>
      <w:r w:rsidRPr="0034435C">
        <w:rPr>
          <w:b/>
          <w:bCs/>
          <w:noProof/>
          <w:color w:val="FF0000"/>
          <w:u w:val="single"/>
          <w:lang w:val="pl-PL"/>
        </w:rPr>
        <w:t>zakresie przedmiotów i ECTS</w:t>
      </w:r>
      <w:r w:rsidRPr="0034435C">
        <w:rPr>
          <w:b/>
          <w:bCs/>
          <w:noProof/>
          <w:color w:val="FF0000"/>
          <w:lang w:val="pl-PL"/>
        </w:rPr>
        <w:t>;</w:t>
      </w:r>
    </w:p>
    <w:p w14:paraId="0420080D" w14:textId="77777777" w:rsidR="00F97F7C" w:rsidRPr="0034435C" w:rsidRDefault="00F97F7C" w:rsidP="00713D36">
      <w:pPr>
        <w:pStyle w:val="Akapitzlist"/>
        <w:numPr>
          <w:ilvl w:val="0"/>
          <w:numId w:val="30"/>
        </w:numPr>
        <w:spacing w:line="276" w:lineRule="auto"/>
        <w:ind w:left="0"/>
        <w:rPr>
          <w:b/>
          <w:bCs/>
          <w:noProof/>
          <w:color w:val="FF0000"/>
          <w:sz w:val="32"/>
          <w:lang w:val="pl-PL"/>
        </w:rPr>
      </w:pPr>
      <w:r w:rsidRPr="0034435C">
        <w:rPr>
          <w:b/>
          <w:bCs/>
          <w:noProof/>
          <w:color w:val="FF0000"/>
          <w:lang w:val="pl-PL"/>
        </w:rPr>
        <w:t>języki obce należy wpisać jako grupę zajęć tj. „język obcy 1, język obcy 2, itd.”;</w:t>
      </w:r>
    </w:p>
    <w:p w14:paraId="40B4ECA5" w14:textId="77777777" w:rsidR="006C413D" w:rsidRPr="006C413D" w:rsidRDefault="00F97F7C" w:rsidP="006C413D">
      <w:pPr>
        <w:pStyle w:val="Akapitzlist"/>
        <w:numPr>
          <w:ilvl w:val="0"/>
          <w:numId w:val="30"/>
        </w:numPr>
        <w:spacing w:line="276" w:lineRule="auto"/>
        <w:ind w:left="0"/>
        <w:rPr>
          <w:b/>
          <w:bCs/>
          <w:noProof/>
          <w:color w:val="FF0000"/>
          <w:sz w:val="32"/>
          <w:lang w:val="pl-PL"/>
        </w:rPr>
      </w:pPr>
      <w:r w:rsidRPr="0034435C">
        <w:rPr>
          <w:b/>
          <w:bCs/>
          <w:noProof/>
          <w:color w:val="FF0000"/>
          <w:lang w:val="pl-PL"/>
        </w:rPr>
        <w:lastRenderedPageBreak/>
        <w:t xml:space="preserve">należy zwrócić uwagę aby harmonogram pokrywał się z planem </w:t>
      </w:r>
      <w:r w:rsidR="0034435C">
        <w:rPr>
          <w:b/>
          <w:bCs/>
          <w:noProof/>
          <w:color w:val="FF0000"/>
          <w:lang w:val="pl-PL"/>
        </w:rPr>
        <w:t>studiów</w:t>
      </w:r>
      <w:r w:rsidR="006C413D">
        <w:rPr>
          <w:b/>
          <w:bCs/>
          <w:noProof/>
          <w:color w:val="FF0000"/>
          <w:lang w:val="pl-PL"/>
        </w:rPr>
        <w:t>;</w:t>
      </w:r>
    </w:p>
    <w:p w14:paraId="35F427DB" w14:textId="543F893A" w:rsidR="00C61038" w:rsidRPr="006C413D" w:rsidRDefault="006C413D" w:rsidP="0033770C">
      <w:pPr>
        <w:pStyle w:val="Akapitzlist"/>
        <w:numPr>
          <w:ilvl w:val="0"/>
          <w:numId w:val="30"/>
        </w:numPr>
        <w:spacing w:line="276" w:lineRule="auto"/>
        <w:ind w:left="0"/>
        <w:rPr>
          <w:b/>
          <w:bCs/>
          <w:noProof/>
          <w:color w:val="FF0000"/>
          <w:sz w:val="32"/>
          <w:lang w:val="pl-PL"/>
        </w:rPr>
      </w:pPr>
      <w:r w:rsidRPr="00D85CD6">
        <w:rPr>
          <w:b/>
          <w:color w:val="FF0000"/>
          <w:sz w:val="22"/>
          <w:szCs w:val="22"/>
          <w:lang w:val="pl-PL"/>
        </w:rPr>
        <w:t>należy zwrócić uwagę aby p</w:t>
      </w:r>
      <w:r w:rsidR="0033770C" w:rsidRPr="00D85CD6">
        <w:rPr>
          <w:b/>
          <w:color w:val="FF0000"/>
          <w:sz w:val="22"/>
          <w:szCs w:val="22"/>
          <w:lang w:val="pl-PL"/>
        </w:rPr>
        <w:t>un</w:t>
      </w:r>
      <w:r w:rsidRPr="00D85CD6">
        <w:rPr>
          <w:b/>
          <w:color w:val="FF0000"/>
          <w:sz w:val="22"/>
          <w:szCs w:val="22"/>
          <w:lang w:val="pl-PL"/>
        </w:rPr>
        <w:t xml:space="preserve">kty ECTS były rozłożone równomiernie do liczby godzin zajęć </w:t>
      </w:r>
      <w:r w:rsidR="0033770C" w:rsidRPr="00D85CD6">
        <w:rPr>
          <w:b/>
          <w:color w:val="FF0000"/>
          <w:sz w:val="22"/>
          <w:szCs w:val="22"/>
          <w:lang w:val="pl-PL"/>
        </w:rPr>
        <w:br/>
      </w:r>
      <w:r w:rsidRPr="00D85CD6">
        <w:rPr>
          <w:b/>
          <w:color w:val="FF0000"/>
          <w:sz w:val="22"/>
          <w:szCs w:val="22"/>
          <w:lang w:val="pl-PL"/>
        </w:rPr>
        <w:t>(np. jeżeli dla 45</w:t>
      </w:r>
      <w:r w:rsidR="00F40F73" w:rsidRPr="00D85CD6">
        <w:rPr>
          <w:b/>
          <w:color w:val="FF0000"/>
          <w:sz w:val="22"/>
          <w:szCs w:val="22"/>
          <w:lang w:val="pl-PL"/>
        </w:rPr>
        <w:t xml:space="preserve"> godzin zajęć w jednym</w:t>
      </w:r>
      <w:r w:rsidRPr="00D85CD6">
        <w:rPr>
          <w:b/>
          <w:color w:val="FF0000"/>
          <w:sz w:val="22"/>
          <w:szCs w:val="22"/>
          <w:lang w:val="pl-PL"/>
        </w:rPr>
        <w:t xml:space="preserve"> przedmiocie przypisano 3 p</w:t>
      </w:r>
      <w:r w:rsidR="00F40F73" w:rsidRPr="00D85CD6">
        <w:rPr>
          <w:b/>
          <w:color w:val="FF0000"/>
          <w:sz w:val="22"/>
          <w:szCs w:val="22"/>
          <w:lang w:val="pl-PL"/>
        </w:rPr>
        <w:t>un</w:t>
      </w:r>
      <w:r w:rsidRPr="00D85CD6">
        <w:rPr>
          <w:b/>
          <w:color w:val="FF0000"/>
          <w:sz w:val="22"/>
          <w:szCs w:val="22"/>
          <w:lang w:val="pl-PL"/>
        </w:rPr>
        <w:t>kt</w:t>
      </w:r>
      <w:r w:rsidR="00F40F73" w:rsidRPr="00D85CD6">
        <w:rPr>
          <w:b/>
          <w:color w:val="FF0000"/>
          <w:sz w:val="22"/>
          <w:szCs w:val="22"/>
          <w:lang w:val="pl-PL"/>
        </w:rPr>
        <w:t>y</w:t>
      </w:r>
      <w:r w:rsidRPr="00D85CD6">
        <w:rPr>
          <w:b/>
          <w:color w:val="FF0000"/>
          <w:sz w:val="22"/>
          <w:szCs w:val="22"/>
          <w:lang w:val="pl-PL"/>
        </w:rPr>
        <w:t xml:space="preserve"> ECTS, to innemu przedmiotowi z tą samą liczbą godzin zajęć (45h) nie można przypisać 5 pkt ECTS).</w:t>
      </w:r>
    </w:p>
    <w:p w14:paraId="7844CB92" w14:textId="77777777" w:rsidR="006C413D" w:rsidRPr="006C413D" w:rsidRDefault="006C413D" w:rsidP="006C413D">
      <w:pPr>
        <w:pStyle w:val="Akapitzlist"/>
        <w:spacing w:line="276" w:lineRule="auto"/>
        <w:ind w:left="0" w:firstLine="0"/>
        <w:rPr>
          <w:b/>
          <w:bCs/>
          <w:noProof/>
          <w:color w:val="FF0000"/>
          <w:sz w:val="32"/>
          <w:lang w:val="pl-PL"/>
        </w:rPr>
      </w:pPr>
    </w:p>
    <w:p w14:paraId="72A9BB32" w14:textId="3E9D8ECE" w:rsidR="00C61038" w:rsidRPr="00F97F7C" w:rsidRDefault="00C61038" w:rsidP="00A057B3">
      <w:pPr>
        <w:pStyle w:val="Nagwek2"/>
        <w:numPr>
          <w:ilvl w:val="1"/>
          <w:numId w:val="42"/>
        </w:numPr>
        <w:spacing w:line="276" w:lineRule="auto"/>
        <w:jc w:val="both"/>
      </w:pPr>
      <w:bookmarkStart w:id="6" w:name="_Toc100173613"/>
      <w:r w:rsidRPr="00F97F7C">
        <w:t xml:space="preserve">Realizacja programu studiów z wykorzystaniem metod i technik kształcenia </w:t>
      </w:r>
      <w:r w:rsidR="00A057B3">
        <w:br/>
      </w:r>
      <w:r w:rsidRPr="00F97F7C">
        <w:t>na odległość</w:t>
      </w:r>
      <w:bookmarkEnd w:id="6"/>
    </w:p>
    <w:p w14:paraId="25CAFCD2" w14:textId="5A47ED60" w:rsidR="00282B32" w:rsidRPr="002178A3" w:rsidRDefault="00863223" w:rsidP="00282B32">
      <w:pPr>
        <w:widowControl/>
        <w:adjustRightInd w:val="0"/>
        <w:rPr>
          <w:rStyle w:val="Hipercze"/>
          <w:color w:val="548DD4" w:themeColor="text2" w:themeTint="99"/>
          <w:sz w:val="24"/>
          <w:szCs w:val="24"/>
          <w:u w:val="none"/>
        </w:rPr>
      </w:pPr>
      <w:hyperlink r:id="rId14" w:history="1">
        <w:r w:rsidR="00282B32" w:rsidRPr="002178A3">
          <w:rPr>
            <w:rStyle w:val="Hipercze"/>
            <w:color w:val="548DD4" w:themeColor="text2" w:themeTint="99"/>
            <w:sz w:val="24"/>
            <w:szCs w:val="24"/>
          </w:rPr>
          <w:t>Uchwała nr 122/XIII/XVI/2021 Senatu Politechniki Białostockiej z dnia 16 września 2021 roku  w sprawie wprowadzenia zmian w programach studiów na kierunkach studiów prowadzonych w Politechnice Białostockiej</w:t>
        </w:r>
      </w:hyperlink>
    </w:p>
    <w:p w14:paraId="2A3748CA" w14:textId="77777777" w:rsidR="00467A71" w:rsidRPr="00A95D04" w:rsidRDefault="00467A71" w:rsidP="00D47DEC">
      <w:pPr>
        <w:widowControl/>
        <w:adjustRightInd w:val="0"/>
        <w:rPr>
          <w:color w:val="00B0F0"/>
          <w:sz w:val="24"/>
          <w:szCs w:val="24"/>
        </w:rPr>
      </w:pPr>
    </w:p>
    <w:p w14:paraId="25F0347E" w14:textId="183A248A" w:rsidR="00467A71" w:rsidRPr="00E65B0F" w:rsidRDefault="00863223" w:rsidP="00D47DEC">
      <w:pPr>
        <w:widowControl/>
        <w:adjustRightInd w:val="0"/>
        <w:rPr>
          <w:rStyle w:val="Hipercze"/>
          <w:color w:val="548DD4" w:themeColor="text2" w:themeTint="99"/>
          <w:sz w:val="24"/>
          <w:szCs w:val="24"/>
        </w:rPr>
      </w:pPr>
      <w:hyperlink r:id="rId15" w:history="1">
        <w:r w:rsidR="00467A71" w:rsidRPr="00E65B0F">
          <w:rPr>
            <w:rStyle w:val="Hipercze"/>
            <w:color w:val="548DD4" w:themeColor="text2" w:themeTint="99"/>
            <w:sz w:val="24"/>
            <w:szCs w:val="24"/>
          </w:rPr>
          <w:t>ROZPORZĄDZENIE MINISTRA NAUKI I SZKOLNICTWA WYŻSZEGO z dnia 27 września 2018 r. w sprawie studiów</w:t>
        </w:r>
      </w:hyperlink>
    </w:p>
    <w:p w14:paraId="0998740A" w14:textId="38A8560F" w:rsidR="003A1A81" w:rsidRDefault="003A1A81" w:rsidP="00D47DEC">
      <w:pPr>
        <w:widowControl/>
        <w:adjustRightInd w:val="0"/>
        <w:rPr>
          <w:rStyle w:val="Hipercze"/>
          <w:color w:val="0070C0"/>
          <w:sz w:val="24"/>
          <w:szCs w:val="24"/>
        </w:rPr>
      </w:pPr>
    </w:p>
    <w:p w14:paraId="2CFA60A8" w14:textId="599432E1" w:rsidR="003A1A81" w:rsidRPr="00A95D04" w:rsidRDefault="000F2538" w:rsidP="00D47DEC">
      <w:pPr>
        <w:widowControl/>
        <w:adjustRightInd w:val="0"/>
        <w:rPr>
          <w:rStyle w:val="Hipercze"/>
          <w:i/>
          <w:iCs/>
          <w:color w:val="FF0000"/>
          <w:sz w:val="24"/>
          <w:szCs w:val="24"/>
          <w:u w:val="none"/>
        </w:rPr>
      </w:pPr>
      <w:r w:rsidRPr="00A95D04">
        <w:rPr>
          <w:rStyle w:val="Hipercze"/>
          <w:i/>
          <w:iCs/>
          <w:color w:val="FF0000"/>
          <w:sz w:val="24"/>
          <w:szCs w:val="24"/>
          <w:u w:val="none"/>
        </w:rPr>
        <w:t>Przykładowy tekst rozdziału:</w:t>
      </w:r>
    </w:p>
    <w:p w14:paraId="6EE8CED4" w14:textId="7453815D" w:rsidR="000F2538" w:rsidRDefault="000F2538" w:rsidP="00D47DEC">
      <w:pPr>
        <w:widowControl/>
        <w:adjustRightInd w:val="0"/>
        <w:rPr>
          <w:rStyle w:val="Hipercze"/>
          <w:color w:val="FF0000"/>
          <w:sz w:val="24"/>
          <w:szCs w:val="24"/>
          <w:u w:val="none"/>
        </w:rPr>
      </w:pPr>
      <w:bookmarkStart w:id="7" w:name="_GoBack"/>
      <w:bookmarkEnd w:id="7"/>
    </w:p>
    <w:p w14:paraId="0B1A87B7" w14:textId="6495D708" w:rsidR="00C61038" w:rsidRPr="00A95D04" w:rsidRDefault="000F2538" w:rsidP="006D3D92">
      <w:pPr>
        <w:widowControl/>
        <w:adjustRightInd w:val="0"/>
        <w:spacing w:line="276" w:lineRule="auto"/>
        <w:ind w:firstLine="432"/>
        <w:jc w:val="both"/>
        <w:rPr>
          <w:color w:val="000000" w:themeColor="text1"/>
          <w:sz w:val="24"/>
          <w:szCs w:val="24"/>
        </w:rPr>
      </w:pPr>
      <w:r w:rsidRPr="00A95D04">
        <w:rPr>
          <w:rStyle w:val="Hipercze"/>
          <w:color w:val="000000" w:themeColor="text1"/>
          <w:sz w:val="24"/>
          <w:szCs w:val="24"/>
          <w:u w:val="none"/>
        </w:rPr>
        <w:t xml:space="preserve">Część zajęć realizowanych w ramach programu studiów może być prowadzona </w:t>
      </w:r>
      <w:r w:rsidR="001F2A46" w:rsidRPr="00A95D04">
        <w:rPr>
          <w:rStyle w:val="Hipercze"/>
          <w:color w:val="000000" w:themeColor="text1"/>
          <w:sz w:val="24"/>
          <w:szCs w:val="24"/>
          <w:u w:val="none"/>
        </w:rPr>
        <w:br/>
      </w:r>
      <w:r w:rsidRPr="00A95D04">
        <w:rPr>
          <w:rStyle w:val="Hipercze"/>
          <w:color w:val="000000" w:themeColor="text1"/>
          <w:sz w:val="24"/>
          <w:szCs w:val="24"/>
          <w:u w:val="none"/>
        </w:rPr>
        <w:t>z wykorzystaniem metod i technik kształcenia na odległość</w:t>
      </w:r>
      <w:r w:rsidR="00005C70" w:rsidRPr="00A95D04">
        <w:rPr>
          <w:rStyle w:val="Hipercze"/>
          <w:color w:val="000000" w:themeColor="text1"/>
          <w:sz w:val="24"/>
          <w:szCs w:val="24"/>
          <w:u w:val="none"/>
        </w:rPr>
        <w:t xml:space="preserve"> zgodnie z przepisami zawartymi </w:t>
      </w:r>
      <w:r w:rsidR="001F2A46" w:rsidRPr="00A95D04">
        <w:rPr>
          <w:rStyle w:val="Hipercze"/>
          <w:color w:val="000000" w:themeColor="text1"/>
          <w:sz w:val="24"/>
          <w:szCs w:val="24"/>
          <w:u w:val="none"/>
        </w:rPr>
        <w:br/>
      </w:r>
      <w:r w:rsidR="00005C70" w:rsidRPr="00A95D04">
        <w:rPr>
          <w:rStyle w:val="Hipercze"/>
          <w:color w:val="000000" w:themeColor="text1"/>
          <w:sz w:val="24"/>
          <w:szCs w:val="24"/>
          <w:u w:val="none"/>
        </w:rPr>
        <w:t xml:space="preserve">w </w:t>
      </w:r>
      <w:hyperlink r:id="rId16" w:history="1">
        <w:r w:rsidR="00072302" w:rsidRPr="00A95D04">
          <w:rPr>
            <w:rStyle w:val="Hipercze"/>
            <w:color w:val="000000" w:themeColor="text1"/>
            <w:sz w:val="24"/>
            <w:szCs w:val="24"/>
            <w:u w:val="none"/>
          </w:rPr>
          <w:t xml:space="preserve">Rozporządzeniu Ministra Nauki i Szkolnictwa Wyższego z dnia 27 września 2018 r. </w:t>
        </w:r>
        <w:r w:rsidR="001F2A46" w:rsidRPr="00A95D04">
          <w:rPr>
            <w:rStyle w:val="Hipercze"/>
            <w:color w:val="000000" w:themeColor="text1"/>
            <w:sz w:val="24"/>
            <w:szCs w:val="24"/>
            <w:u w:val="none"/>
          </w:rPr>
          <w:br/>
        </w:r>
        <w:r w:rsidR="00072302" w:rsidRPr="00A95D04">
          <w:rPr>
            <w:rStyle w:val="Hipercze"/>
            <w:color w:val="000000" w:themeColor="text1"/>
            <w:sz w:val="24"/>
            <w:szCs w:val="24"/>
            <w:u w:val="none"/>
          </w:rPr>
          <w:t>w sprawie studiów</w:t>
        </w:r>
      </w:hyperlink>
      <w:r w:rsidR="00072302" w:rsidRPr="00A95D04">
        <w:rPr>
          <w:rStyle w:val="Hipercze"/>
          <w:color w:val="000000" w:themeColor="text1"/>
          <w:sz w:val="24"/>
          <w:szCs w:val="24"/>
          <w:u w:val="none"/>
        </w:rPr>
        <w:t xml:space="preserve"> oraz Uchwale Senatu Politechniki Białostockiej z dnia 26 września 2019 roku w sprawie realizacji kształcenia na odległość w Politechnice Białostockiej </w:t>
      </w:r>
      <w:r w:rsidR="001F2A46" w:rsidRPr="00A95D04">
        <w:rPr>
          <w:rStyle w:val="Hipercze"/>
          <w:color w:val="000000" w:themeColor="text1"/>
          <w:sz w:val="24"/>
          <w:szCs w:val="24"/>
          <w:u w:val="none"/>
        </w:rPr>
        <w:t>(</w:t>
      </w:r>
      <w:r w:rsidR="00072302" w:rsidRPr="00A95D04">
        <w:rPr>
          <w:rStyle w:val="Hipercze"/>
          <w:color w:val="000000" w:themeColor="text1"/>
          <w:sz w:val="24"/>
          <w:szCs w:val="24"/>
          <w:u w:val="none"/>
        </w:rPr>
        <w:t xml:space="preserve">z późn. zmianami). </w:t>
      </w:r>
      <w:r w:rsidR="00547D6E">
        <w:rPr>
          <w:rStyle w:val="Hipercze"/>
          <w:color w:val="000000" w:themeColor="text1"/>
          <w:sz w:val="24"/>
          <w:szCs w:val="24"/>
          <w:u w:val="none"/>
        </w:rPr>
        <w:t xml:space="preserve">Do </w:t>
      </w:r>
      <w:r w:rsidR="0076444D">
        <w:rPr>
          <w:rStyle w:val="Hipercze"/>
          <w:color w:val="000000" w:themeColor="text1"/>
          <w:sz w:val="24"/>
          <w:szCs w:val="24"/>
          <w:u w:val="none"/>
        </w:rPr>
        <w:t xml:space="preserve">kontaktów ze studentami i przeprowadzania zajęć z wykorzystaniem metod </w:t>
      </w:r>
      <w:r w:rsidR="000E54F8">
        <w:rPr>
          <w:rStyle w:val="Hipercze"/>
          <w:color w:val="000000" w:themeColor="text1"/>
          <w:sz w:val="24"/>
          <w:szCs w:val="24"/>
          <w:u w:val="none"/>
        </w:rPr>
        <w:br/>
      </w:r>
      <w:r w:rsidR="0076444D">
        <w:rPr>
          <w:rStyle w:val="Hipercze"/>
          <w:color w:val="000000" w:themeColor="text1"/>
          <w:sz w:val="24"/>
          <w:szCs w:val="24"/>
          <w:u w:val="none"/>
        </w:rPr>
        <w:t>i technik kształcenia na odległość rekomendowane są narzędzia do zdalnego nauczania (Microsoft Teams, moodle oraz poczta elektroniczna PB).</w:t>
      </w:r>
    </w:p>
    <w:p w14:paraId="13D524F7" w14:textId="4BC95BB3" w:rsidR="00C61038" w:rsidRPr="000262AA" w:rsidRDefault="00C61038" w:rsidP="006D3D92">
      <w:pPr>
        <w:pStyle w:val="Nagwek1"/>
        <w:spacing w:line="276" w:lineRule="auto"/>
        <w:jc w:val="both"/>
        <w:rPr>
          <w:color w:val="FF0000"/>
        </w:rPr>
      </w:pPr>
      <w:bookmarkStart w:id="8" w:name="_Toc100173614"/>
      <w:r w:rsidRPr="00F97F7C">
        <w:t>Wskaźniki liczbowe i procentowe</w:t>
      </w:r>
      <w:bookmarkEnd w:id="8"/>
      <w:r w:rsidR="00467A71" w:rsidRPr="00F97F7C">
        <w:t xml:space="preserve"> </w:t>
      </w:r>
      <w:r w:rsidR="008D0DC5">
        <w:t xml:space="preserve">opracowane </w:t>
      </w:r>
      <w:r w:rsidR="00704C3E" w:rsidRPr="00F97F7C">
        <w:t>na podstawie tabel</w:t>
      </w:r>
      <w:r w:rsidR="008D0DC5">
        <w:t xml:space="preserve"> zamieszczonych</w:t>
      </w:r>
      <w:r w:rsidR="00704C3E" w:rsidRPr="00F97F7C">
        <w:t xml:space="preserve"> </w:t>
      </w:r>
      <w:r w:rsidR="00DD146E">
        <w:br/>
      </w:r>
      <w:r w:rsidR="00704C3E" w:rsidRPr="00F97F7C">
        <w:t xml:space="preserve">w </w:t>
      </w:r>
      <w:r w:rsidR="008D0DC5">
        <w:t xml:space="preserve">rozdziale </w:t>
      </w:r>
      <w:r w:rsidR="00704C3E" w:rsidRPr="00F97F7C">
        <w:t>….</w:t>
      </w:r>
      <w:r w:rsidR="000262AA">
        <w:t xml:space="preserve"> </w:t>
      </w:r>
      <w:r w:rsidR="000262AA" w:rsidRPr="000262AA">
        <w:rPr>
          <w:b w:val="0"/>
          <w:color w:val="FF0000"/>
        </w:rPr>
        <w:t>(</w:t>
      </w:r>
      <w:r w:rsidR="00467A71" w:rsidRPr="000262AA">
        <w:rPr>
          <w:b w:val="0"/>
          <w:color w:val="FF0000"/>
        </w:rPr>
        <w:t xml:space="preserve">należy określić odrębnie dla studiów </w:t>
      </w:r>
      <w:bookmarkStart w:id="9" w:name="_Toc100173615"/>
      <w:r w:rsidRPr="000262AA">
        <w:rPr>
          <w:b w:val="0"/>
          <w:color w:val="FF0000"/>
        </w:rPr>
        <w:t>stacjonarn</w:t>
      </w:r>
      <w:bookmarkEnd w:id="9"/>
      <w:r w:rsidR="00467A71" w:rsidRPr="000262AA">
        <w:rPr>
          <w:b w:val="0"/>
          <w:color w:val="FF0000"/>
        </w:rPr>
        <w:t>ych i niestacjonarnych</w:t>
      </w:r>
      <w:r w:rsidR="000262AA">
        <w:rPr>
          <w:b w:val="0"/>
          <w:color w:val="FF0000"/>
        </w:rPr>
        <w:t>)</w:t>
      </w:r>
    </w:p>
    <w:p w14:paraId="6C54C6BC" w14:textId="606EEB9B" w:rsidR="001C1B4F" w:rsidRPr="0011464E" w:rsidRDefault="001C1B4F" w:rsidP="0011464E">
      <w:pPr>
        <w:pStyle w:val="Nagwek2"/>
      </w:pPr>
      <w:r>
        <w:t>Studia stacjonarne</w:t>
      </w:r>
    </w:p>
    <w:p w14:paraId="28B410FC" w14:textId="77777777" w:rsidR="00C61038" w:rsidRPr="00F97F7C" w:rsidRDefault="00C61038" w:rsidP="006D3D92">
      <w:pPr>
        <w:numPr>
          <w:ilvl w:val="0"/>
          <w:numId w:val="40"/>
        </w:num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bookmarkStart w:id="10" w:name="OLE_LINK5"/>
      <w:bookmarkStart w:id="11" w:name="OLE_LINK6"/>
      <w:r w:rsidRPr="00F97F7C">
        <w:rPr>
          <w:bCs/>
          <w:color w:val="000000"/>
          <w:sz w:val="24"/>
          <w:szCs w:val="24"/>
        </w:rPr>
        <w:t xml:space="preserve">Łączna liczba godzin zajęć dydaktycznych wynosi: </w:t>
      </w:r>
      <w:r w:rsidR="00467A71" w:rsidRPr="00F97F7C">
        <w:rPr>
          <w:bCs/>
          <w:color w:val="000000"/>
          <w:sz w:val="24"/>
          <w:szCs w:val="24"/>
        </w:rPr>
        <w:t>……</w:t>
      </w:r>
      <w:r w:rsidRPr="00F97F7C">
        <w:rPr>
          <w:bCs/>
          <w:color w:val="000000"/>
          <w:sz w:val="24"/>
          <w:szCs w:val="24"/>
        </w:rPr>
        <w:t>;</w:t>
      </w:r>
    </w:p>
    <w:p w14:paraId="1EFC6A3E" w14:textId="77777777" w:rsidR="00C61038" w:rsidRPr="00F97F7C" w:rsidRDefault="00C61038" w:rsidP="006D3D92">
      <w:pPr>
        <w:numPr>
          <w:ilvl w:val="0"/>
          <w:numId w:val="40"/>
        </w:num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Łączna liczba punktów ECTS: </w:t>
      </w:r>
      <w:r w:rsidR="00467A71" w:rsidRPr="00F97F7C">
        <w:rPr>
          <w:bCs/>
          <w:color w:val="000000"/>
          <w:sz w:val="24"/>
          <w:szCs w:val="24"/>
        </w:rPr>
        <w:t>……</w:t>
      </w:r>
      <w:r w:rsidRPr="00F97F7C">
        <w:rPr>
          <w:bCs/>
          <w:color w:val="000000"/>
          <w:sz w:val="24"/>
          <w:szCs w:val="24"/>
        </w:rPr>
        <w:t>;</w:t>
      </w:r>
    </w:p>
    <w:p w14:paraId="54848611" w14:textId="1CB624AA" w:rsidR="00467A71" w:rsidRPr="00F97F7C" w:rsidRDefault="00C61038" w:rsidP="006D3D92">
      <w:pPr>
        <w:numPr>
          <w:ilvl w:val="0"/>
          <w:numId w:val="40"/>
        </w:num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Łączna liczba punktów ECTS, którą student musi uzyskać w ramach zajęć prowadzonych z bezpośrednim udziałem nauczycieli akademickich lub innych osób </w:t>
      </w:r>
      <w:r w:rsidRPr="003C7323">
        <w:rPr>
          <w:bCs/>
          <w:color w:val="000000" w:themeColor="text1"/>
          <w:sz w:val="24"/>
          <w:szCs w:val="24"/>
        </w:rPr>
        <w:t>prowadzących</w:t>
      </w:r>
      <w:bookmarkEnd w:id="10"/>
      <w:bookmarkEnd w:id="11"/>
      <w:r w:rsidRPr="003C7323">
        <w:rPr>
          <w:bCs/>
          <w:color w:val="000000" w:themeColor="text1"/>
          <w:sz w:val="24"/>
          <w:szCs w:val="24"/>
        </w:rPr>
        <w:t xml:space="preserve"> </w:t>
      </w:r>
      <w:r w:rsidR="003C7323" w:rsidRPr="003C7323">
        <w:rPr>
          <w:bCs/>
          <w:color w:val="000000" w:themeColor="text1"/>
          <w:sz w:val="24"/>
          <w:szCs w:val="24"/>
        </w:rPr>
        <w:t>zaj</w:t>
      </w:r>
      <w:r w:rsidR="003C7323">
        <w:rPr>
          <w:bCs/>
          <w:color w:val="000000" w:themeColor="text1"/>
          <w:sz w:val="24"/>
          <w:szCs w:val="24"/>
        </w:rPr>
        <w:t>ę</w:t>
      </w:r>
      <w:r w:rsidR="003C7323" w:rsidRPr="003C7323">
        <w:rPr>
          <w:bCs/>
          <w:color w:val="000000" w:themeColor="text1"/>
          <w:sz w:val="24"/>
          <w:szCs w:val="24"/>
        </w:rPr>
        <w:t>cia</w:t>
      </w:r>
    </w:p>
    <w:p w14:paraId="7B182731" w14:textId="77777777" w:rsidR="00C61038" w:rsidRPr="001C1B4F" w:rsidRDefault="00467A71" w:rsidP="006D3D92">
      <w:pPr>
        <w:adjustRightInd w:val="0"/>
        <w:spacing w:line="276" w:lineRule="auto"/>
        <w:ind w:left="709"/>
        <w:rPr>
          <w:bCs/>
          <w:color w:val="000000"/>
          <w:sz w:val="24"/>
          <w:szCs w:val="24"/>
        </w:rPr>
      </w:pPr>
      <w:r w:rsidRPr="001C1B4F">
        <w:rPr>
          <w:bCs/>
          <w:color w:val="000000"/>
          <w:sz w:val="24"/>
          <w:szCs w:val="24"/>
        </w:rPr>
        <w:t xml:space="preserve">- </w:t>
      </w:r>
      <w:r w:rsidR="00C61038" w:rsidRPr="001C1B4F">
        <w:rPr>
          <w:bCs/>
          <w:color w:val="000000"/>
          <w:sz w:val="24"/>
          <w:szCs w:val="24"/>
        </w:rPr>
        <w:t xml:space="preserve">na specjalności </w:t>
      </w:r>
      <w:r w:rsidRPr="001C1B4F">
        <w:rPr>
          <w:bCs/>
          <w:i/>
          <w:iCs/>
          <w:color w:val="000000"/>
          <w:sz w:val="24"/>
          <w:szCs w:val="24"/>
        </w:rPr>
        <w:t>……………………………………………</w:t>
      </w:r>
      <w:r w:rsidR="00C61038" w:rsidRPr="001C1B4F">
        <w:rPr>
          <w:bCs/>
          <w:color w:val="000000"/>
          <w:sz w:val="24"/>
          <w:szCs w:val="24"/>
        </w:rPr>
        <w:t xml:space="preserve"> – </w:t>
      </w:r>
      <w:r w:rsidRPr="001C1B4F">
        <w:rPr>
          <w:bCs/>
          <w:color w:val="000000"/>
          <w:sz w:val="24"/>
          <w:szCs w:val="24"/>
        </w:rPr>
        <w:t>…… ECTS</w:t>
      </w:r>
      <w:r w:rsidR="00C61038" w:rsidRPr="001C1B4F">
        <w:rPr>
          <w:bCs/>
          <w:color w:val="000000"/>
          <w:sz w:val="24"/>
          <w:szCs w:val="24"/>
        </w:rPr>
        <w:t>;</w:t>
      </w:r>
      <w:r w:rsidR="00C61038" w:rsidRPr="001C1B4F">
        <w:rPr>
          <w:bCs/>
          <w:color w:val="000000"/>
          <w:sz w:val="24"/>
          <w:szCs w:val="24"/>
        </w:rPr>
        <w:br/>
        <w:t xml:space="preserve">- na specjalności </w:t>
      </w:r>
      <w:r w:rsidRPr="001C1B4F">
        <w:rPr>
          <w:bCs/>
          <w:i/>
          <w:iCs/>
          <w:color w:val="000000"/>
          <w:sz w:val="24"/>
          <w:szCs w:val="24"/>
        </w:rPr>
        <w:t>………………………………………</w:t>
      </w:r>
      <w:r w:rsidR="00C61038" w:rsidRPr="001C1B4F">
        <w:rPr>
          <w:bCs/>
          <w:color w:val="000000"/>
          <w:sz w:val="24"/>
          <w:szCs w:val="24"/>
        </w:rPr>
        <w:t xml:space="preserve"> </w:t>
      </w:r>
      <w:r w:rsidRPr="001C1B4F">
        <w:rPr>
          <w:bCs/>
          <w:color w:val="000000"/>
          <w:sz w:val="24"/>
          <w:szCs w:val="24"/>
        </w:rPr>
        <w:t xml:space="preserve">…... </w:t>
      </w:r>
      <w:r w:rsidR="00C61038" w:rsidRPr="001C1B4F">
        <w:rPr>
          <w:bCs/>
          <w:color w:val="000000"/>
          <w:sz w:val="24"/>
          <w:szCs w:val="24"/>
        </w:rPr>
        <w:t xml:space="preserve">– </w:t>
      </w:r>
      <w:r w:rsidRPr="001C1B4F">
        <w:rPr>
          <w:bCs/>
          <w:color w:val="000000"/>
          <w:sz w:val="24"/>
          <w:szCs w:val="24"/>
        </w:rPr>
        <w:t>……ECTS</w:t>
      </w:r>
    </w:p>
    <w:p w14:paraId="68A48E04" w14:textId="77777777" w:rsidR="00C61038" w:rsidRPr="00F97F7C" w:rsidRDefault="00C61038" w:rsidP="006D3D92">
      <w:pPr>
        <w:numPr>
          <w:ilvl w:val="0"/>
          <w:numId w:val="40"/>
        </w:num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>Łączna liczba punktów ECTS, którą student musi uzyskać w ramach zajęć kształtujących umiejętności praktyczne:</w:t>
      </w:r>
    </w:p>
    <w:p w14:paraId="0BE91C2D" w14:textId="77777777" w:rsidR="00467A71" w:rsidRPr="006E3ADC" w:rsidRDefault="00467A71" w:rsidP="006D3D92">
      <w:pPr>
        <w:adjustRightInd w:val="0"/>
        <w:spacing w:line="276" w:lineRule="auto"/>
        <w:ind w:left="709"/>
        <w:rPr>
          <w:bCs/>
          <w:color w:val="000000"/>
          <w:sz w:val="24"/>
          <w:szCs w:val="24"/>
        </w:rPr>
      </w:pPr>
      <w:r w:rsidRPr="006E3ADC">
        <w:rPr>
          <w:bCs/>
          <w:color w:val="000000"/>
          <w:sz w:val="24"/>
          <w:szCs w:val="24"/>
        </w:rPr>
        <w:t xml:space="preserve">- na specjalności </w:t>
      </w:r>
      <w:r w:rsidRPr="006E3ADC">
        <w:rPr>
          <w:bCs/>
          <w:i/>
          <w:iCs/>
          <w:color w:val="000000"/>
          <w:sz w:val="24"/>
          <w:szCs w:val="24"/>
        </w:rPr>
        <w:t>……………………………………………</w:t>
      </w:r>
      <w:r w:rsidRPr="006E3ADC">
        <w:rPr>
          <w:bCs/>
          <w:color w:val="000000"/>
          <w:sz w:val="24"/>
          <w:szCs w:val="24"/>
        </w:rPr>
        <w:t xml:space="preserve"> – …… ECTS;</w:t>
      </w:r>
      <w:r w:rsidRPr="006E3ADC">
        <w:rPr>
          <w:bCs/>
          <w:color w:val="000000"/>
          <w:sz w:val="24"/>
          <w:szCs w:val="24"/>
        </w:rPr>
        <w:br/>
        <w:t xml:space="preserve">- na specjalności </w:t>
      </w:r>
      <w:r w:rsidRPr="006E3ADC">
        <w:rPr>
          <w:bCs/>
          <w:i/>
          <w:iCs/>
          <w:color w:val="000000"/>
          <w:sz w:val="24"/>
          <w:szCs w:val="24"/>
        </w:rPr>
        <w:t>………………………………………</w:t>
      </w:r>
      <w:r w:rsidRPr="006E3ADC">
        <w:rPr>
          <w:bCs/>
          <w:color w:val="000000"/>
          <w:sz w:val="24"/>
          <w:szCs w:val="24"/>
        </w:rPr>
        <w:t xml:space="preserve"> …... – ……ECTS</w:t>
      </w:r>
    </w:p>
    <w:p w14:paraId="08EAB355" w14:textId="395FDE0E" w:rsidR="00C61038" w:rsidRPr="00F97F7C" w:rsidRDefault="00C61038" w:rsidP="006D3D92">
      <w:pPr>
        <w:numPr>
          <w:ilvl w:val="0"/>
          <w:numId w:val="40"/>
        </w:num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Łączna liczba punktów ECTS, którą student musi uzyskać w ramach zajęć z dziedziny nauk humanistycznych lub </w:t>
      </w:r>
      <w:r w:rsidR="003C7323">
        <w:rPr>
          <w:bCs/>
          <w:color w:val="000000"/>
          <w:sz w:val="24"/>
          <w:szCs w:val="24"/>
        </w:rPr>
        <w:t xml:space="preserve">nauk </w:t>
      </w:r>
      <w:r w:rsidRPr="00F97F7C">
        <w:rPr>
          <w:bCs/>
          <w:color w:val="000000"/>
          <w:sz w:val="24"/>
          <w:szCs w:val="24"/>
        </w:rPr>
        <w:t xml:space="preserve">społecznych: </w:t>
      </w:r>
      <w:r w:rsidR="00467A71" w:rsidRPr="00F97F7C">
        <w:rPr>
          <w:b/>
          <w:bCs/>
          <w:color w:val="000000"/>
          <w:sz w:val="24"/>
          <w:szCs w:val="24"/>
        </w:rPr>
        <w:t>…..</w:t>
      </w:r>
      <w:r w:rsidRPr="00F97F7C">
        <w:rPr>
          <w:bCs/>
          <w:color w:val="000000"/>
          <w:sz w:val="24"/>
          <w:szCs w:val="24"/>
        </w:rPr>
        <w:t>;</w:t>
      </w:r>
    </w:p>
    <w:p w14:paraId="2EEE7436" w14:textId="77777777" w:rsidR="00C61038" w:rsidRPr="00F97F7C" w:rsidRDefault="00C61038" w:rsidP="006D3D92">
      <w:pPr>
        <w:numPr>
          <w:ilvl w:val="0"/>
          <w:numId w:val="40"/>
        </w:num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Łączna liczba punktów ECTS, którą student musi uzyskać w ramach zajęć z języka obcego: </w:t>
      </w:r>
      <w:r w:rsidR="00467A71" w:rsidRPr="00F97F7C">
        <w:rPr>
          <w:b/>
          <w:bCs/>
          <w:color w:val="000000"/>
          <w:sz w:val="24"/>
          <w:szCs w:val="24"/>
        </w:rPr>
        <w:t>…..</w:t>
      </w:r>
      <w:r w:rsidRPr="00F97F7C">
        <w:rPr>
          <w:b/>
          <w:bCs/>
          <w:color w:val="000000"/>
          <w:sz w:val="24"/>
          <w:szCs w:val="24"/>
        </w:rPr>
        <w:t>.</w:t>
      </w:r>
    </w:p>
    <w:p w14:paraId="798612E9" w14:textId="0DBBB2DF" w:rsidR="00C61038" w:rsidRPr="00F97F7C" w:rsidRDefault="00C61038" w:rsidP="00F97F7C">
      <w:pPr>
        <w:pStyle w:val="Nagwek2"/>
        <w:numPr>
          <w:ilvl w:val="0"/>
          <w:numId w:val="0"/>
        </w:numPr>
      </w:pPr>
    </w:p>
    <w:p w14:paraId="15B6736E" w14:textId="3321B62F" w:rsidR="001C1B4F" w:rsidRDefault="001C1B4F" w:rsidP="001C1B4F">
      <w:pPr>
        <w:pStyle w:val="Nagwek2"/>
      </w:pPr>
      <w:r>
        <w:t>Studia niestacjonarne</w:t>
      </w:r>
    </w:p>
    <w:p w14:paraId="612B0AE9" w14:textId="77777777" w:rsidR="001C1B4F" w:rsidRPr="001C1B4F" w:rsidRDefault="001C1B4F" w:rsidP="001C1B4F">
      <w:pPr>
        <w:pStyle w:val="Nagwek1"/>
        <w:numPr>
          <w:ilvl w:val="0"/>
          <w:numId w:val="41"/>
        </w:numPr>
        <w:adjustRightInd w:val="0"/>
        <w:spacing w:line="276" w:lineRule="auto"/>
        <w:jc w:val="both"/>
        <w:rPr>
          <w:b w:val="0"/>
          <w:bCs/>
          <w:color w:val="000000"/>
          <w:szCs w:val="24"/>
        </w:rPr>
      </w:pPr>
      <w:r w:rsidRPr="001C1B4F">
        <w:rPr>
          <w:b w:val="0"/>
          <w:bCs/>
          <w:color w:val="000000"/>
          <w:szCs w:val="24"/>
        </w:rPr>
        <w:t xml:space="preserve">Łączna liczba godzin zajęć dydaktycznych wynosi: ……;  </w:t>
      </w:r>
    </w:p>
    <w:p w14:paraId="67B299CF" w14:textId="77777777" w:rsidR="001C1B4F" w:rsidRPr="001C1B4F" w:rsidRDefault="001C1B4F" w:rsidP="001C1B4F">
      <w:pPr>
        <w:pStyle w:val="Nagwek1"/>
        <w:numPr>
          <w:ilvl w:val="0"/>
          <w:numId w:val="41"/>
        </w:numPr>
        <w:adjustRightInd w:val="0"/>
        <w:spacing w:line="276" w:lineRule="auto"/>
        <w:jc w:val="both"/>
        <w:rPr>
          <w:b w:val="0"/>
          <w:bCs/>
          <w:color w:val="000000"/>
          <w:szCs w:val="24"/>
        </w:rPr>
      </w:pPr>
      <w:r w:rsidRPr="001C1B4F">
        <w:rPr>
          <w:b w:val="0"/>
          <w:bCs/>
          <w:color w:val="000000"/>
          <w:szCs w:val="24"/>
        </w:rPr>
        <w:t>Łączna liczba punktów ECTS: ……;</w:t>
      </w:r>
    </w:p>
    <w:p w14:paraId="2FE605C1" w14:textId="00F5906F" w:rsidR="001C1B4F" w:rsidRPr="001C1B4F" w:rsidRDefault="001C1B4F" w:rsidP="00AA7990">
      <w:pPr>
        <w:pStyle w:val="Nagwek1"/>
        <w:numPr>
          <w:ilvl w:val="0"/>
          <w:numId w:val="41"/>
        </w:numPr>
        <w:adjustRightInd w:val="0"/>
        <w:spacing w:line="276" w:lineRule="auto"/>
        <w:jc w:val="both"/>
        <w:rPr>
          <w:b w:val="0"/>
          <w:bCs/>
          <w:color w:val="000000"/>
          <w:szCs w:val="24"/>
        </w:rPr>
      </w:pPr>
      <w:r w:rsidRPr="001C1B4F">
        <w:rPr>
          <w:b w:val="0"/>
          <w:bCs/>
          <w:color w:val="000000"/>
          <w:szCs w:val="24"/>
        </w:rPr>
        <w:t xml:space="preserve">Łączna liczba punktów ECTS, którą student musi uzyskać w ramach zajęć prowadzonych z bezpośrednim udziałem nauczycieli akademickich lub innych osób </w:t>
      </w:r>
      <w:r w:rsidRPr="001C1B4F">
        <w:rPr>
          <w:b w:val="0"/>
          <w:bCs/>
          <w:color w:val="000000" w:themeColor="text1"/>
          <w:szCs w:val="24"/>
        </w:rPr>
        <w:t>prowadzących zajęcia</w:t>
      </w:r>
    </w:p>
    <w:p w14:paraId="21197EE8" w14:textId="77777777" w:rsidR="001C1B4F" w:rsidRPr="001C1B4F" w:rsidRDefault="001C1B4F" w:rsidP="00AA7990">
      <w:pPr>
        <w:adjustRightInd w:val="0"/>
        <w:spacing w:line="276" w:lineRule="auto"/>
        <w:ind w:left="709"/>
        <w:rPr>
          <w:bCs/>
          <w:color w:val="000000"/>
          <w:sz w:val="24"/>
          <w:szCs w:val="24"/>
        </w:rPr>
      </w:pPr>
      <w:r w:rsidRPr="001C1B4F">
        <w:rPr>
          <w:bCs/>
          <w:color w:val="000000"/>
          <w:sz w:val="24"/>
          <w:szCs w:val="24"/>
        </w:rPr>
        <w:t xml:space="preserve">- na specjalności </w:t>
      </w:r>
      <w:r w:rsidRPr="001C1B4F">
        <w:rPr>
          <w:bCs/>
          <w:i/>
          <w:iCs/>
          <w:color w:val="000000"/>
          <w:sz w:val="24"/>
          <w:szCs w:val="24"/>
        </w:rPr>
        <w:t>……………………………………………</w:t>
      </w:r>
      <w:r w:rsidRPr="001C1B4F">
        <w:rPr>
          <w:bCs/>
          <w:color w:val="000000"/>
          <w:sz w:val="24"/>
          <w:szCs w:val="24"/>
        </w:rPr>
        <w:t xml:space="preserve"> – …… ECTS;</w:t>
      </w:r>
      <w:r w:rsidRPr="001C1B4F">
        <w:rPr>
          <w:bCs/>
          <w:color w:val="000000"/>
          <w:sz w:val="24"/>
          <w:szCs w:val="24"/>
        </w:rPr>
        <w:br/>
        <w:t xml:space="preserve">- na specjalności </w:t>
      </w:r>
      <w:r w:rsidRPr="001C1B4F">
        <w:rPr>
          <w:bCs/>
          <w:i/>
          <w:iCs/>
          <w:color w:val="000000"/>
          <w:sz w:val="24"/>
          <w:szCs w:val="24"/>
        </w:rPr>
        <w:t>………………………………………</w:t>
      </w:r>
      <w:r w:rsidRPr="001C1B4F">
        <w:rPr>
          <w:bCs/>
          <w:color w:val="000000"/>
          <w:sz w:val="24"/>
          <w:szCs w:val="24"/>
        </w:rPr>
        <w:t xml:space="preserve"> …... – ……ECTS</w:t>
      </w:r>
    </w:p>
    <w:p w14:paraId="54F53FAA" w14:textId="2C92D84E" w:rsidR="001C1B4F" w:rsidRPr="001C1B4F" w:rsidRDefault="001C1B4F" w:rsidP="00AA7990">
      <w:pPr>
        <w:pStyle w:val="Nagwek1"/>
        <w:numPr>
          <w:ilvl w:val="0"/>
          <w:numId w:val="41"/>
        </w:numPr>
        <w:spacing w:line="276" w:lineRule="auto"/>
        <w:rPr>
          <w:b w:val="0"/>
          <w:bCs/>
        </w:rPr>
      </w:pPr>
      <w:r w:rsidRPr="001C1B4F">
        <w:rPr>
          <w:b w:val="0"/>
          <w:bCs/>
        </w:rPr>
        <w:t xml:space="preserve">Łączna liczba punktów ECTS, którą student musi uzyskać w ramach zajęć </w:t>
      </w:r>
      <w:r>
        <w:rPr>
          <w:b w:val="0"/>
          <w:bCs/>
        </w:rPr>
        <w:t>k</w:t>
      </w:r>
      <w:r w:rsidRPr="001C1B4F">
        <w:rPr>
          <w:b w:val="0"/>
          <w:bCs/>
        </w:rPr>
        <w:t>ształtujących umiejętności praktyczne:</w:t>
      </w:r>
    </w:p>
    <w:p w14:paraId="5F9847E7" w14:textId="77777777" w:rsidR="001C1B4F" w:rsidRDefault="001C1B4F" w:rsidP="00AA7990">
      <w:pPr>
        <w:adjustRightInd w:val="0"/>
        <w:spacing w:line="276" w:lineRule="auto"/>
        <w:ind w:left="709"/>
        <w:rPr>
          <w:bCs/>
          <w:color w:val="000000"/>
          <w:sz w:val="24"/>
          <w:szCs w:val="24"/>
        </w:rPr>
      </w:pPr>
      <w:r w:rsidRPr="001C1B4F">
        <w:rPr>
          <w:bCs/>
          <w:color w:val="000000"/>
          <w:sz w:val="24"/>
          <w:szCs w:val="24"/>
        </w:rPr>
        <w:t xml:space="preserve">- na specjalności </w:t>
      </w:r>
      <w:r w:rsidRPr="001C1B4F">
        <w:rPr>
          <w:bCs/>
          <w:i/>
          <w:iCs/>
          <w:color w:val="000000"/>
          <w:sz w:val="24"/>
          <w:szCs w:val="24"/>
        </w:rPr>
        <w:t>……………………………………………</w:t>
      </w:r>
      <w:r w:rsidRPr="001C1B4F">
        <w:rPr>
          <w:bCs/>
          <w:color w:val="000000"/>
          <w:sz w:val="24"/>
          <w:szCs w:val="24"/>
        </w:rPr>
        <w:t xml:space="preserve"> – …… ECTS;</w:t>
      </w:r>
      <w:r w:rsidRPr="001C1B4F">
        <w:rPr>
          <w:bCs/>
          <w:color w:val="000000"/>
          <w:sz w:val="24"/>
          <w:szCs w:val="24"/>
        </w:rPr>
        <w:br/>
        <w:t xml:space="preserve">- na specjalności </w:t>
      </w:r>
      <w:r w:rsidRPr="001C1B4F">
        <w:rPr>
          <w:bCs/>
          <w:i/>
          <w:iCs/>
          <w:color w:val="000000"/>
          <w:sz w:val="24"/>
          <w:szCs w:val="24"/>
        </w:rPr>
        <w:t>………………………………………</w:t>
      </w:r>
      <w:r w:rsidRPr="001C1B4F">
        <w:rPr>
          <w:bCs/>
          <w:color w:val="000000"/>
          <w:sz w:val="24"/>
          <w:szCs w:val="24"/>
        </w:rPr>
        <w:t xml:space="preserve"> …... – ……ECTS</w:t>
      </w:r>
    </w:p>
    <w:p w14:paraId="7C04917C" w14:textId="77777777" w:rsidR="00AA7990" w:rsidRPr="001C1B4F" w:rsidRDefault="00AA7990" w:rsidP="00AA7990">
      <w:pPr>
        <w:adjustRightInd w:val="0"/>
        <w:spacing w:line="276" w:lineRule="auto"/>
        <w:ind w:left="709"/>
        <w:rPr>
          <w:bCs/>
          <w:color w:val="000000"/>
          <w:sz w:val="24"/>
          <w:szCs w:val="24"/>
        </w:rPr>
      </w:pPr>
    </w:p>
    <w:p w14:paraId="700B5F61" w14:textId="77777777" w:rsidR="001C1B4F" w:rsidRPr="00F97F7C" w:rsidRDefault="001C1B4F" w:rsidP="00AA7990">
      <w:pPr>
        <w:numPr>
          <w:ilvl w:val="0"/>
          <w:numId w:val="41"/>
        </w:num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Łączna liczba punktów ECTS, którą student musi uzyskać w ramach zajęć z dziedziny nauk humanistycznych lub </w:t>
      </w:r>
      <w:r>
        <w:rPr>
          <w:bCs/>
          <w:color w:val="000000"/>
          <w:sz w:val="24"/>
          <w:szCs w:val="24"/>
        </w:rPr>
        <w:t xml:space="preserve">nauk </w:t>
      </w:r>
      <w:r w:rsidRPr="00F97F7C">
        <w:rPr>
          <w:bCs/>
          <w:color w:val="000000"/>
          <w:sz w:val="24"/>
          <w:szCs w:val="24"/>
        </w:rPr>
        <w:t xml:space="preserve">społecznych: </w:t>
      </w:r>
      <w:r w:rsidRPr="00F97F7C">
        <w:rPr>
          <w:b/>
          <w:bCs/>
          <w:color w:val="000000"/>
          <w:sz w:val="24"/>
          <w:szCs w:val="24"/>
        </w:rPr>
        <w:t>…..</w:t>
      </w:r>
      <w:r w:rsidRPr="00F97F7C">
        <w:rPr>
          <w:bCs/>
          <w:color w:val="000000"/>
          <w:sz w:val="24"/>
          <w:szCs w:val="24"/>
        </w:rPr>
        <w:t>;</w:t>
      </w:r>
    </w:p>
    <w:p w14:paraId="7E868F99" w14:textId="1FDA3907" w:rsidR="001C1B4F" w:rsidRPr="002D71AE" w:rsidRDefault="001C1B4F" w:rsidP="001C1B4F">
      <w:pPr>
        <w:numPr>
          <w:ilvl w:val="0"/>
          <w:numId w:val="41"/>
        </w:num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Łączna liczba punktów ECTS, którą student musi uzyskać w ramach zajęć z języka obcego: </w:t>
      </w:r>
      <w:r w:rsidRPr="00F97F7C">
        <w:rPr>
          <w:b/>
          <w:bCs/>
          <w:color w:val="000000"/>
          <w:sz w:val="24"/>
          <w:szCs w:val="24"/>
        </w:rPr>
        <w:t>…...</w:t>
      </w:r>
    </w:p>
    <w:p w14:paraId="6D8607A4" w14:textId="2E965A36" w:rsidR="00AF73D2" w:rsidRPr="00AF73D2" w:rsidRDefault="001C1B4F" w:rsidP="00AF73D2">
      <w:pPr>
        <w:pStyle w:val="Nagwek1"/>
      </w:pPr>
      <w:bookmarkStart w:id="12" w:name="_Toc100173617"/>
      <w:r>
        <w:t>Z</w:t>
      </w:r>
      <w:r w:rsidR="00C61038" w:rsidRPr="00F97F7C">
        <w:t>ajęcia obieralne</w:t>
      </w:r>
      <w:bookmarkEnd w:id="12"/>
      <w:r w:rsidR="00AF73D2">
        <w:t xml:space="preserve"> </w:t>
      </w:r>
      <w:r w:rsidR="00AF73D2" w:rsidRPr="005F6B8C">
        <w:rPr>
          <w:b w:val="0"/>
          <w:color w:val="FF0000"/>
        </w:rPr>
        <w:t>(te same dla studiów stacjonarnych i niestacjonarnych)</w:t>
      </w:r>
    </w:p>
    <w:p w14:paraId="49E00DEC" w14:textId="636745A4" w:rsidR="00C61038" w:rsidRPr="00AF73D2" w:rsidRDefault="00C61038" w:rsidP="00675B70">
      <w:pPr>
        <w:pStyle w:val="Nagwek1"/>
        <w:numPr>
          <w:ilvl w:val="0"/>
          <w:numId w:val="0"/>
        </w:numPr>
        <w:spacing w:line="276" w:lineRule="auto"/>
        <w:jc w:val="both"/>
        <w:rPr>
          <w:b w:val="0"/>
        </w:rPr>
      </w:pPr>
      <w:r w:rsidRPr="00AF73D2">
        <w:rPr>
          <w:b w:val="0"/>
          <w:bCs/>
          <w:szCs w:val="24"/>
        </w:rPr>
        <w:t xml:space="preserve">Liczba punktów ECTS przypisanych zajęciom obieralnym wynosi </w:t>
      </w:r>
      <w:r w:rsidR="00AF73D2" w:rsidRPr="00AF73D2">
        <w:rPr>
          <w:b w:val="0"/>
          <w:bCs/>
          <w:szCs w:val="24"/>
        </w:rPr>
        <w:t>…..</w:t>
      </w:r>
      <w:r w:rsidRPr="00AF73D2">
        <w:rPr>
          <w:b w:val="0"/>
          <w:bCs/>
          <w:szCs w:val="24"/>
        </w:rPr>
        <w:t xml:space="preserve"> </w:t>
      </w:r>
      <w:r w:rsidR="003C7323">
        <w:rPr>
          <w:b w:val="0"/>
          <w:bCs/>
          <w:szCs w:val="24"/>
        </w:rPr>
        <w:t xml:space="preserve">co stanowi </w:t>
      </w:r>
      <w:r w:rsidRPr="00AF73D2">
        <w:rPr>
          <w:b w:val="0"/>
          <w:bCs/>
          <w:szCs w:val="24"/>
        </w:rPr>
        <w:t xml:space="preserve"> </w:t>
      </w:r>
      <w:r w:rsidR="00AF73D2" w:rsidRPr="00AF73D2">
        <w:rPr>
          <w:b w:val="0"/>
          <w:bCs/>
          <w:szCs w:val="24"/>
        </w:rPr>
        <w:t>……</w:t>
      </w:r>
      <w:r w:rsidR="000E54F8">
        <w:rPr>
          <w:b w:val="0"/>
          <w:bCs/>
          <w:szCs w:val="24"/>
        </w:rPr>
        <w:t xml:space="preserve"> </w:t>
      </w:r>
      <w:r w:rsidRPr="00AF73D2">
        <w:rPr>
          <w:b w:val="0"/>
          <w:bCs/>
          <w:szCs w:val="24"/>
        </w:rPr>
        <w:t>% wszystkich</w:t>
      </w:r>
      <w:r w:rsidR="003C7323">
        <w:rPr>
          <w:b w:val="0"/>
          <w:bCs/>
          <w:szCs w:val="24"/>
        </w:rPr>
        <w:t xml:space="preserve"> punktów</w:t>
      </w:r>
      <w:r w:rsidRPr="00AF73D2">
        <w:rPr>
          <w:b w:val="0"/>
          <w:bCs/>
          <w:szCs w:val="24"/>
        </w:rPr>
        <w:t xml:space="preserve"> ECTS. </w:t>
      </w:r>
      <w:r w:rsidRPr="00AF73D2">
        <w:rPr>
          <w:b w:val="0"/>
          <w:szCs w:val="24"/>
        </w:rPr>
        <w:t xml:space="preserve">Tabela </w:t>
      </w:r>
      <w:r w:rsidR="00AF73D2">
        <w:rPr>
          <w:b w:val="0"/>
          <w:szCs w:val="24"/>
        </w:rPr>
        <w:t xml:space="preserve">nr </w:t>
      </w:r>
      <w:r w:rsidR="00AF73D2" w:rsidRPr="00AF73D2">
        <w:rPr>
          <w:b w:val="0"/>
          <w:szCs w:val="24"/>
        </w:rPr>
        <w:t>…..</w:t>
      </w:r>
      <w:r w:rsidRPr="00AF73D2">
        <w:rPr>
          <w:b w:val="0"/>
          <w:szCs w:val="24"/>
        </w:rPr>
        <w:t xml:space="preserve"> zawiera zestawienie </w:t>
      </w:r>
      <w:r w:rsidR="003C7323">
        <w:rPr>
          <w:b w:val="0"/>
          <w:szCs w:val="24"/>
        </w:rPr>
        <w:t>zajęć</w:t>
      </w:r>
      <w:r w:rsidRPr="00AF73D2">
        <w:rPr>
          <w:b w:val="0"/>
          <w:szCs w:val="24"/>
        </w:rPr>
        <w:t xml:space="preserve"> </w:t>
      </w:r>
      <w:r w:rsidR="003C7323">
        <w:rPr>
          <w:b w:val="0"/>
          <w:szCs w:val="24"/>
        </w:rPr>
        <w:t xml:space="preserve">obieralnych </w:t>
      </w:r>
      <w:r w:rsidRPr="00AF73D2">
        <w:rPr>
          <w:b w:val="0"/>
          <w:szCs w:val="24"/>
        </w:rPr>
        <w:t>i przypisane im punkty ECTS.</w:t>
      </w:r>
    </w:p>
    <w:p w14:paraId="3382ED94" w14:textId="77777777" w:rsidR="00C61038" w:rsidRPr="00F97F7C" w:rsidRDefault="00C61038" w:rsidP="00A402C6">
      <w:pPr>
        <w:adjustRightInd w:val="0"/>
        <w:ind w:firstLine="600"/>
        <w:jc w:val="both"/>
        <w:rPr>
          <w:color w:val="000000"/>
          <w:sz w:val="24"/>
          <w:szCs w:val="24"/>
        </w:rPr>
      </w:pPr>
    </w:p>
    <w:p w14:paraId="40E10E3F" w14:textId="257F9D43" w:rsidR="00C61038" w:rsidRDefault="00C61038" w:rsidP="000262AA">
      <w:pPr>
        <w:pStyle w:val="Nagwek7"/>
        <w:numPr>
          <w:ilvl w:val="0"/>
          <w:numId w:val="0"/>
        </w:numPr>
        <w:spacing w:after="120"/>
        <w:jc w:val="both"/>
        <w:rPr>
          <w:b w:val="0"/>
          <w:color w:val="FF0000"/>
          <w:sz w:val="22"/>
          <w:szCs w:val="22"/>
        </w:rPr>
      </w:pPr>
      <w:bookmarkStart w:id="13" w:name="_Toc100664650"/>
      <w:r w:rsidRPr="00F97F7C">
        <w:rPr>
          <w:sz w:val="22"/>
          <w:szCs w:val="22"/>
        </w:rPr>
        <w:t>Ta</w:t>
      </w:r>
      <w:r w:rsidR="00D51429">
        <w:rPr>
          <w:sz w:val="22"/>
          <w:szCs w:val="22"/>
        </w:rPr>
        <w:t>b. .…</w:t>
      </w:r>
      <w:r w:rsidRPr="00F97F7C">
        <w:rPr>
          <w:sz w:val="22"/>
          <w:szCs w:val="22"/>
        </w:rPr>
        <w:t xml:space="preserve"> </w:t>
      </w:r>
      <w:bookmarkEnd w:id="13"/>
      <w:r w:rsidR="00D51429">
        <w:rPr>
          <w:sz w:val="22"/>
          <w:szCs w:val="22"/>
        </w:rPr>
        <w:t>Zestawienie</w:t>
      </w:r>
      <w:r w:rsidR="00D51429" w:rsidRPr="00D51429">
        <w:rPr>
          <w:sz w:val="22"/>
          <w:szCs w:val="22"/>
        </w:rPr>
        <w:t xml:space="preserve"> zajęć lub grupy zajęć obieralnych w ramach kierunku studiów wraz </w:t>
      </w:r>
      <w:r w:rsidR="00675B70">
        <w:rPr>
          <w:sz w:val="22"/>
          <w:szCs w:val="22"/>
        </w:rPr>
        <w:br/>
      </w:r>
      <w:r w:rsidR="00D51429" w:rsidRPr="00D51429">
        <w:rPr>
          <w:sz w:val="22"/>
          <w:szCs w:val="22"/>
        </w:rPr>
        <w:t xml:space="preserve">z przypisaną do nich liczbą punktów ECTS </w:t>
      </w:r>
      <w:r w:rsidR="00D51429" w:rsidRPr="00D51429">
        <w:rPr>
          <w:b w:val="0"/>
          <w:color w:val="FF0000"/>
          <w:sz w:val="22"/>
          <w:szCs w:val="22"/>
        </w:rPr>
        <w:t>(program studiów umożliwia studentowi wybór zajęć, którym przypisano punkty ECTS w wymiarze nie mniejszym niż 30% ogólnej liczby punktów ECTS)</w:t>
      </w:r>
    </w:p>
    <w:p w14:paraId="68665C76" w14:textId="77777777" w:rsidR="00D51429" w:rsidRPr="00D51429" w:rsidRDefault="00D51429" w:rsidP="00D51429"/>
    <w:tbl>
      <w:tblPr>
        <w:tblW w:w="6955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3"/>
        <w:gridCol w:w="992"/>
      </w:tblGrid>
      <w:tr w:rsidR="00D51429" w:rsidRPr="00F97F7C" w14:paraId="77C434F2" w14:textId="77777777" w:rsidTr="00D51429">
        <w:trPr>
          <w:tblHeader/>
        </w:trPr>
        <w:tc>
          <w:tcPr>
            <w:tcW w:w="5963" w:type="dxa"/>
            <w:vAlign w:val="center"/>
          </w:tcPr>
          <w:p w14:paraId="14EC6BAB" w14:textId="77777777" w:rsidR="00D51429" w:rsidRPr="00D51429" w:rsidRDefault="00D51429" w:rsidP="0014184C">
            <w:pPr>
              <w:pStyle w:val="Nagwek4"/>
              <w:numPr>
                <w:ilvl w:val="0"/>
                <w:numId w:val="0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D51429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92" w:type="dxa"/>
          </w:tcPr>
          <w:p w14:paraId="4CEB3E5C" w14:textId="66A035AA" w:rsidR="00D51429" w:rsidRPr="00D51429" w:rsidRDefault="00D51429" w:rsidP="005E2D94">
            <w:pPr>
              <w:keepNext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D51429">
              <w:rPr>
                <w:b/>
                <w:color w:val="000000"/>
                <w:sz w:val="22"/>
                <w:szCs w:val="22"/>
              </w:rPr>
              <w:t>ECTS</w:t>
            </w:r>
          </w:p>
        </w:tc>
      </w:tr>
      <w:tr w:rsidR="00D51429" w:rsidRPr="00F97F7C" w14:paraId="15FE0149" w14:textId="77777777" w:rsidTr="00D51429">
        <w:trPr>
          <w:trHeight w:val="227"/>
        </w:trPr>
        <w:tc>
          <w:tcPr>
            <w:tcW w:w="5963" w:type="dxa"/>
          </w:tcPr>
          <w:p w14:paraId="3D302CD6" w14:textId="77777777" w:rsidR="00D51429" w:rsidRPr="00D51429" w:rsidRDefault="00D51429" w:rsidP="004A110E">
            <w:pPr>
              <w:keepNext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34F092" w14:textId="113221E4" w:rsidR="00D51429" w:rsidRPr="00D51429" w:rsidRDefault="00D51429" w:rsidP="005E2D94">
            <w:pPr>
              <w:keepNext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7DC41A66" w14:textId="77777777" w:rsidTr="00D51429">
        <w:trPr>
          <w:trHeight w:val="227"/>
        </w:trPr>
        <w:tc>
          <w:tcPr>
            <w:tcW w:w="5963" w:type="dxa"/>
          </w:tcPr>
          <w:p w14:paraId="4C8404E4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BC8194" w14:textId="135E7EE8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33AD05FA" w14:textId="77777777" w:rsidTr="00D51429">
        <w:trPr>
          <w:trHeight w:val="227"/>
        </w:trPr>
        <w:tc>
          <w:tcPr>
            <w:tcW w:w="5963" w:type="dxa"/>
          </w:tcPr>
          <w:p w14:paraId="6735C333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8E5705" w14:textId="00FE5084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6973548E" w14:textId="77777777" w:rsidTr="00D51429">
        <w:trPr>
          <w:trHeight w:val="227"/>
        </w:trPr>
        <w:tc>
          <w:tcPr>
            <w:tcW w:w="5963" w:type="dxa"/>
            <w:vAlign w:val="bottom"/>
          </w:tcPr>
          <w:p w14:paraId="0FCB1347" w14:textId="77777777" w:rsidR="00D51429" w:rsidRPr="00D51429" w:rsidRDefault="00D51429" w:rsidP="005E2D9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AF3AE5" w14:textId="7FA6DB1D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14947652" w14:textId="77777777" w:rsidTr="00D51429">
        <w:trPr>
          <w:trHeight w:val="227"/>
        </w:trPr>
        <w:tc>
          <w:tcPr>
            <w:tcW w:w="5963" w:type="dxa"/>
          </w:tcPr>
          <w:p w14:paraId="087FC50C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B721B2" w14:textId="540B9A67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6EAC716E" w14:textId="77777777" w:rsidTr="00D51429">
        <w:trPr>
          <w:trHeight w:val="227"/>
        </w:trPr>
        <w:tc>
          <w:tcPr>
            <w:tcW w:w="5963" w:type="dxa"/>
            <w:vAlign w:val="bottom"/>
          </w:tcPr>
          <w:p w14:paraId="1E8BD44D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5C3D66" w14:textId="1A184F20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58F07487" w14:textId="77777777" w:rsidTr="00D51429">
        <w:trPr>
          <w:trHeight w:val="227"/>
        </w:trPr>
        <w:tc>
          <w:tcPr>
            <w:tcW w:w="5963" w:type="dxa"/>
          </w:tcPr>
          <w:p w14:paraId="68888112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CC6FF8" w14:textId="6DA59376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4886665C" w14:textId="77777777" w:rsidTr="00D51429">
        <w:trPr>
          <w:trHeight w:val="227"/>
        </w:trPr>
        <w:tc>
          <w:tcPr>
            <w:tcW w:w="5963" w:type="dxa"/>
            <w:vAlign w:val="center"/>
          </w:tcPr>
          <w:p w14:paraId="1BB34D6A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ADA457" w14:textId="051B1DD7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291D3299" w14:textId="77777777" w:rsidTr="00D51429">
        <w:trPr>
          <w:trHeight w:val="227"/>
        </w:trPr>
        <w:tc>
          <w:tcPr>
            <w:tcW w:w="5963" w:type="dxa"/>
          </w:tcPr>
          <w:p w14:paraId="6711BF92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F3050" w14:textId="4CB084D4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49C02F29" w14:textId="77777777" w:rsidTr="00D51429">
        <w:trPr>
          <w:trHeight w:val="227"/>
        </w:trPr>
        <w:tc>
          <w:tcPr>
            <w:tcW w:w="5963" w:type="dxa"/>
          </w:tcPr>
          <w:p w14:paraId="602AE0A3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8AAE0" w14:textId="206C5001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18563B06" w14:textId="77777777" w:rsidTr="00D51429">
        <w:trPr>
          <w:trHeight w:val="227"/>
        </w:trPr>
        <w:tc>
          <w:tcPr>
            <w:tcW w:w="5963" w:type="dxa"/>
            <w:vAlign w:val="center"/>
          </w:tcPr>
          <w:p w14:paraId="6CDE254A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496938" w14:textId="773EFFB3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594EF6D6" w14:textId="77777777" w:rsidTr="00D51429">
        <w:trPr>
          <w:trHeight w:val="227"/>
        </w:trPr>
        <w:tc>
          <w:tcPr>
            <w:tcW w:w="5963" w:type="dxa"/>
          </w:tcPr>
          <w:p w14:paraId="3F231911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856A62" w14:textId="44F78E6C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04D1950D" w14:textId="77777777" w:rsidTr="00D51429">
        <w:trPr>
          <w:trHeight w:val="227"/>
        </w:trPr>
        <w:tc>
          <w:tcPr>
            <w:tcW w:w="5963" w:type="dxa"/>
            <w:vAlign w:val="bottom"/>
          </w:tcPr>
          <w:p w14:paraId="4560434A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0235AB" w14:textId="2137814A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64418BE1" w14:textId="77777777" w:rsidTr="00D51429">
        <w:trPr>
          <w:trHeight w:val="227"/>
        </w:trPr>
        <w:tc>
          <w:tcPr>
            <w:tcW w:w="5963" w:type="dxa"/>
          </w:tcPr>
          <w:p w14:paraId="774FC27A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E4A959" w14:textId="4D0CF23C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724CAC50" w14:textId="77777777" w:rsidTr="00D51429">
        <w:trPr>
          <w:trHeight w:val="227"/>
        </w:trPr>
        <w:tc>
          <w:tcPr>
            <w:tcW w:w="5963" w:type="dxa"/>
            <w:vAlign w:val="center"/>
          </w:tcPr>
          <w:p w14:paraId="41A01AB1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2CDDFB" w14:textId="4B5101B5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31402644" w14:textId="77777777" w:rsidTr="00D51429">
        <w:trPr>
          <w:trHeight w:val="227"/>
        </w:trPr>
        <w:tc>
          <w:tcPr>
            <w:tcW w:w="5963" w:type="dxa"/>
            <w:vAlign w:val="center"/>
          </w:tcPr>
          <w:p w14:paraId="027B79DE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5FEF66A" w14:textId="15F042AA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0F351404" w14:textId="77777777" w:rsidTr="00D51429">
        <w:trPr>
          <w:trHeight w:val="227"/>
        </w:trPr>
        <w:tc>
          <w:tcPr>
            <w:tcW w:w="5963" w:type="dxa"/>
          </w:tcPr>
          <w:p w14:paraId="0508BC73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322EAA" w14:textId="79A709FC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71407FC6" w14:textId="77777777" w:rsidTr="00D51429">
        <w:trPr>
          <w:trHeight w:val="227"/>
        </w:trPr>
        <w:tc>
          <w:tcPr>
            <w:tcW w:w="5963" w:type="dxa"/>
            <w:vAlign w:val="center"/>
          </w:tcPr>
          <w:p w14:paraId="024D9248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F189CD" w14:textId="11A54785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3B0279F6" w14:textId="77777777" w:rsidTr="00D51429">
        <w:trPr>
          <w:trHeight w:val="227"/>
        </w:trPr>
        <w:tc>
          <w:tcPr>
            <w:tcW w:w="5963" w:type="dxa"/>
          </w:tcPr>
          <w:p w14:paraId="5272BAE7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90005" w14:textId="262164AC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17A4F61D" w14:textId="77777777" w:rsidTr="00D51429">
        <w:trPr>
          <w:trHeight w:val="227"/>
        </w:trPr>
        <w:tc>
          <w:tcPr>
            <w:tcW w:w="5963" w:type="dxa"/>
          </w:tcPr>
          <w:p w14:paraId="690DAA68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4F4207" w14:textId="6318B1EC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60EB0851" w14:textId="77777777" w:rsidTr="00D51429">
        <w:trPr>
          <w:trHeight w:val="227"/>
        </w:trPr>
        <w:tc>
          <w:tcPr>
            <w:tcW w:w="5963" w:type="dxa"/>
            <w:vAlign w:val="bottom"/>
          </w:tcPr>
          <w:p w14:paraId="2E827BC5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D3081C" w14:textId="3F700414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09A83E9D" w14:textId="77777777" w:rsidTr="00D51429">
        <w:trPr>
          <w:trHeight w:val="227"/>
        </w:trPr>
        <w:tc>
          <w:tcPr>
            <w:tcW w:w="5963" w:type="dxa"/>
          </w:tcPr>
          <w:p w14:paraId="33AAE5B7" w14:textId="77777777" w:rsidR="00D51429" w:rsidRPr="00D51429" w:rsidRDefault="00D51429" w:rsidP="005E2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3B7299" w14:textId="4790FAC0" w:rsidR="00D51429" w:rsidRPr="00D51429" w:rsidRDefault="00D51429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51429" w:rsidRPr="00F97F7C" w14:paraId="7D8DB665" w14:textId="77777777" w:rsidTr="00D51429">
        <w:trPr>
          <w:trHeight w:val="227"/>
        </w:trPr>
        <w:tc>
          <w:tcPr>
            <w:tcW w:w="5963" w:type="dxa"/>
            <w:tcBorders>
              <w:top w:val="double" w:sz="4" w:space="0" w:color="auto"/>
            </w:tcBorders>
          </w:tcPr>
          <w:p w14:paraId="1676B726" w14:textId="77777777" w:rsidR="00D51429" w:rsidRPr="00D51429" w:rsidRDefault="00D51429" w:rsidP="00AF73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51429">
              <w:rPr>
                <w:b/>
                <w:color w:val="000000"/>
                <w:sz w:val="22"/>
                <w:szCs w:val="22"/>
              </w:rPr>
              <w:t xml:space="preserve">Łącznie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35CE36D" w14:textId="63937E6F" w:rsidR="00D51429" w:rsidRPr="00D51429" w:rsidRDefault="00D51429" w:rsidP="005E2D9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09B2CD0" w14:textId="77777777" w:rsidR="00C61038" w:rsidRPr="00F97F7C" w:rsidRDefault="00C61038" w:rsidP="00A402C6">
      <w:pPr>
        <w:jc w:val="center"/>
        <w:rPr>
          <w:color w:val="000000"/>
          <w:sz w:val="22"/>
          <w:szCs w:val="22"/>
        </w:rPr>
      </w:pPr>
    </w:p>
    <w:p w14:paraId="1C13059A" w14:textId="77777777" w:rsidR="00C61038" w:rsidRPr="00F97F7C" w:rsidRDefault="00C61038" w:rsidP="008268C2"/>
    <w:p w14:paraId="20CA96DA" w14:textId="77777777" w:rsidR="00C61038" w:rsidRPr="00F97F7C" w:rsidRDefault="00C61038" w:rsidP="00A402C6">
      <w:pPr>
        <w:rPr>
          <w:color w:val="000000"/>
        </w:rPr>
      </w:pPr>
    </w:p>
    <w:p w14:paraId="1709DBA0" w14:textId="678BBAC8" w:rsidR="0047376E" w:rsidRDefault="00C61038" w:rsidP="00555A81">
      <w:pPr>
        <w:pStyle w:val="Nagwek1"/>
        <w:spacing w:line="276" w:lineRule="auto"/>
        <w:jc w:val="both"/>
      </w:pPr>
      <w:bookmarkStart w:id="14" w:name="_Toc100173620"/>
      <w:r w:rsidRPr="00F97F7C">
        <w:br w:type="page"/>
      </w:r>
      <w:r w:rsidRPr="00F97F7C">
        <w:lastRenderedPageBreak/>
        <w:t>Treści programowe zajęć i przypisane efekty uczenia się</w:t>
      </w:r>
      <w:bookmarkEnd w:id="14"/>
      <w:r w:rsidR="005F6B8C">
        <w:t xml:space="preserve"> </w:t>
      </w:r>
      <w:r w:rsidR="005F6B8C" w:rsidRPr="005F6B8C">
        <w:rPr>
          <w:b w:val="0"/>
          <w:color w:val="FF0000"/>
        </w:rPr>
        <w:t>(te same dla studiów stacjonarnych i niestacjonarnych)</w:t>
      </w:r>
      <w:r w:rsidR="009D7C2B">
        <w:rPr>
          <w:b w:val="0"/>
          <w:color w:val="FF0000"/>
        </w:rPr>
        <w:t xml:space="preserve"> </w:t>
      </w:r>
      <w:bookmarkStart w:id="15" w:name="_Toc100664652"/>
    </w:p>
    <w:p w14:paraId="703B45F7" w14:textId="1294671C" w:rsidR="00C61038" w:rsidRPr="0047376E" w:rsidRDefault="00C61038" w:rsidP="0047376E">
      <w:pPr>
        <w:pStyle w:val="Nagwek1"/>
        <w:numPr>
          <w:ilvl w:val="0"/>
          <w:numId w:val="0"/>
        </w:numPr>
        <w:ind w:left="432"/>
      </w:pPr>
      <w:r w:rsidRPr="0047376E">
        <w:rPr>
          <w:sz w:val="22"/>
          <w:szCs w:val="22"/>
        </w:rPr>
        <w:t xml:space="preserve">Tab. </w:t>
      </w:r>
      <w:r w:rsidR="005F6B8C" w:rsidRPr="0047376E">
        <w:rPr>
          <w:sz w:val="22"/>
          <w:szCs w:val="22"/>
        </w:rPr>
        <w:t>…..</w:t>
      </w:r>
      <w:r w:rsidRPr="0047376E">
        <w:rPr>
          <w:sz w:val="22"/>
          <w:szCs w:val="22"/>
        </w:rPr>
        <w:t xml:space="preserve">. </w:t>
      </w:r>
      <w:bookmarkEnd w:id="15"/>
      <w:r w:rsidR="009D7C2B" w:rsidRPr="0047376E">
        <w:rPr>
          <w:sz w:val="22"/>
          <w:szCs w:val="22"/>
        </w:rPr>
        <w:t>Tabela zajęć lub grupy zajęć, niezależnie od formy ich prowadzenia, wraz z przypisaniem do nich efektów uczenia się i treści programowych zapewniających uzyskanie tych efektów</w:t>
      </w:r>
      <w:r w:rsidR="000262AA">
        <w:rPr>
          <w:b w:val="0"/>
          <w:color w:val="FF0000"/>
        </w:rPr>
        <w:t xml:space="preserve"> </w:t>
      </w:r>
      <w:r w:rsidR="001168EF" w:rsidRPr="001168EF">
        <w:rPr>
          <w:b w:val="0"/>
          <w:sz w:val="22"/>
          <w:szCs w:val="22"/>
        </w:rPr>
        <w:t xml:space="preserve">- </w:t>
      </w:r>
      <w:r w:rsidR="001168EF" w:rsidRPr="000262AA">
        <w:rPr>
          <w:b w:val="0"/>
        </w:rPr>
        <w:t>załączni</w:t>
      </w:r>
      <w:r w:rsidR="001168EF">
        <w:rPr>
          <w:b w:val="0"/>
        </w:rPr>
        <w:t xml:space="preserve">k nr 3 do Procedur projektowania </w:t>
      </w:r>
      <w:r w:rsidR="009D7C2B" w:rsidRPr="0047376E">
        <w:rPr>
          <w:b w:val="0"/>
          <w:color w:val="FF0000"/>
          <w:sz w:val="22"/>
          <w:szCs w:val="22"/>
        </w:rPr>
        <w:t>należy sporząd</w:t>
      </w:r>
      <w:r w:rsidR="000262AA">
        <w:rPr>
          <w:b w:val="0"/>
          <w:color w:val="FF0000"/>
          <w:sz w:val="22"/>
          <w:szCs w:val="22"/>
        </w:rPr>
        <w:t xml:space="preserve">zić z podziałem na specjalności </w:t>
      </w:r>
    </w:p>
    <w:p w14:paraId="2CF80174" w14:textId="77777777" w:rsidR="00C61038" w:rsidRPr="009D7C2B" w:rsidRDefault="00C61038" w:rsidP="008059F0">
      <w:pPr>
        <w:spacing w:before="120" w:line="360" w:lineRule="auto"/>
        <w:rPr>
          <w:b/>
          <w:sz w:val="22"/>
          <w:szCs w:val="24"/>
        </w:rPr>
      </w:pPr>
      <w:r w:rsidRPr="009D7C2B">
        <w:rPr>
          <w:b/>
          <w:sz w:val="22"/>
          <w:szCs w:val="24"/>
        </w:rPr>
        <w:t>SEMESTR 1</w:t>
      </w:r>
    </w:p>
    <w:tbl>
      <w:tblPr>
        <w:tblW w:w="910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7200"/>
        <w:gridCol w:w="1500"/>
      </w:tblGrid>
      <w:tr w:rsidR="00C61038" w:rsidRPr="00F97F7C" w14:paraId="6C9B2315" w14:textId="77777777" w:rsidTr="008059F0">
        <w:trPr>
          <w:cantSplit/>
          <w:trHeight w:val="290"/>
          <w:tblHeader/>
        </w:trPr>
        <w:tc>
          <w:tcPr>
            <w:tcW w:w="400" w:type="dxa"/>
            <w:vMerge w:val="restart"/>
            <w:vAlign w:val="center"/>
          </w:tcPr>
          <w:p w14:paraId="415C8832" w14:textId="77777777" w:rsidR="00C61038" w:rsidRPr="00F97F7C" w:rsidRDefault="00C61038" w:rsidP="0014184C">
            <w:pPr>
              <w:pStyle w:val="Nagwek7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color w:val="000000"/>
              </w:rPr>
            </w:pPr>
            <w:r w:rsidRPr="00F97F7C">
              <w:rPr>
                <w:b w:val="0"/>
                <w:color w:val="000000"/>
              </w:rPr>
              <w:t>Lp.</w:t>
            </w:r>
          </w:p>
        </w:tc>
        <w:tc>
          <w:tcPr>
            <w:tcW w:w="7200" w:type="dxa"/>
            <w:vMerge w:val="restart"/>
            <w:vAlign w:val="center"/>
          </w:tcPr>
          <w:p w14:paraId="15E1C3D4" w14:textId="77777777" w:rsidR="00C61038" w:rsidRPr="00F97F7C" w:rsidRDefault="00C61038" w:rsidP="0014184C">
            <w:pPr>
              <w:pStyle w:val="Nagwek4"/>
              <w:numPr>
                <w:ilvl w:val="0"/>
                <w:numId w:val="0"/>
              </w:numPr>
              <w:spacing w:before="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11225171" w14:textId="77777777" w:rsidR="00C61038" w:rsidRPr="00F97F7C" w:rsidRDefault="00C61038" w:rsidP="008059F0">
            <w:pPr>
              <w:spacing w:before="60" w:after="60"/>
              <w:jc w:val="center"/>
              <w:rPr>
                <w:color w:val="000000"/>
              </w:rPr>
            </w:pPr>
            <w:r w:rsidRPr="00F97F7C">
              <w:t>Efekty uczenia się zdefiniowane dla kierunku studiów</w:t>
            </w:r>
          </w:p>
        </w:tc>
      </w:tr>
      <w:tr w:rsidR="00C61038" w:rsidRPr="00F97F7C" w14:paraId="3ACD4A1D" w14:textId="77777777" w:rsidTr="008059F0">
        <w:trPr>
          <w:cantSplit/>
          <w:trHeight w:val="290"/>
          <w:tblHeader/>
        </w:trPr>
        <w:tc>
          <w:tcPr>
            <w:tcW w:w="400" w:type="dxa"/>
            <w:vMerge/>
            <w:tcBorders>
              <w:bottom w:val="nil"/>
            </w:tcBorders>
          </w:tcPr>
          <w:p w14:paraId="169DBDF7" w14:textId="77777777" w:rsidR="00C61038" w:rsidRPr="00F97F7C" w:rsidRDefault="00C61038" w:rsidP="005E2D94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7200" w:type="dxa"/>
            <w:vMerge/>
          </w:tcPr>
          <w:p w14:paraId="3C8D5E69" w14:textId="77777777" w:rsidR="00C61038" w:rsidRPr="00F97F7C" w:rsidRDefault="00C61038" w:rsidP="005E2D94">
            <w:pPr>
              <w:pStyle w:val="Nagwek4"/>
              <w:spacing w:before="6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166BA608" w14:textId="77777777" w:rsidR="00C61038" w:rsidRPr="00F97F7C" w:rsidRDefault="00C61038" w:rsidP="005E2D94">
            <w:pPr>
              <w:spacing w:before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61038" w:rsidRPr="00F97F7C" w14:paraId="6B80FC1C" w14:textId="77777777" w:rsidTr="008059F0">
        <w:trPr>
          <w:cantSplit/>
        </w:trPr>
        <w:tc>
          <w:tcPr>
            <w:tcW w:w="9100" w:type="dxa"/>
            <w:gridSpan w:val="3"/>
          </w:tcPr>
          <w:p w14:paraId="70A0FFC4" w14:textId="77777777" w:rsidR="00C61038" w:rsidRPr="00F97F7C" w:rsidRDefault="00C61038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827A1">
              <w:rPr>
                <w:color w:val="FF0000"/>
                <w:sz w:val="22"/>
                <w:szCs w:val="22"/>
              </w:rPr>
              <w:t>Przedmioty wspólne dla kierunku studiów</w:t>
            </w:r>
            <w:r w:rsidR="003827A1">
              <w:rPr>
                <w:color w:val="FF0000"/>
                <w:sz w:val="22"/>
                <w:szCs w:val="22"/>
              </w:rPr>
              <w:t>……………….</w:t>
            </w:r>
          </w:p>
        </w:tc>
      </w:tr>
      <w:tr w:rsidR="00C61038" w:rsidRPr="00F97F7C" w14:paraId="749EC2CA" w14:textId="77777777" w:rsidTr="00DE3BC5">
        <w:trPr>
          <w:cantSplit/>
          <w:trHeight w:val="263"/>
        </w:trPr>
        <w:tc>
          <w:tcPr>
            <w:tcW w:w="400" w:type="dxa"/>
          </w:tcPr>
          <w:p w14:paraId="4E54AC64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</w:tcPr>
          <w:p w14:paraId="216659AA" w14:textId="77777777" w:rsidR="00C61038" w:rsidRPr="009D7C2B" w:rsidRDefault="009D7C2B" w:rsidP="000D3AA6">
            <w:pPr>
              <w:rPr>
                <w:b/>
                <w:color w:val="000000"/>
                <w:sz w:val="22"/>
                <w:szCs w:val="22"/>
              </w:rPr>
            </w:pPr>
            <w:r w:rsidRPr="009D7C2B">
              <w:rPr>
                <w:b/>
                <w:color w:val="000000"/>
                <w:sz w:val="22"/>
                <w:szCs w:val="22"/>
              </w:rPr>
              <w:t>Nazwa zajęć:</w:t>
            </w:r>
          </w:p>
          <w:p w14:paraId="6E8A805C" w14:textId="77777777" w:rsidR="009D7C2B" w:rsidRPr="00F97F7C" w:rsidRDefault="009D7C2B" w:rsidP="000D3A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Ramowe treści programowe</w:t>
            </w:r>
          </w:p>
        </w:tc>
        <w:tc>
          <w:tcPr>
            <w:tcW w:w="1500" w:type="dxa"/>
            <w:vAlign w:val="center"/>
          </w:tcPr>
          <w:p w14:paraId="526B2CB3" w14:textId="77777777" w:rsidR="00C61038" w:rsidRPr="00F97F7C" w:rsidRDefault="00C61038" w:rsidP="00557A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575BC028" w14:textId="77777777" w:rsidTr="00DE3BC5">
        <w:trPr>
          <w:cantSplit/>
        </w:trPr>
        <w:tc>
          <w:tcPr>
            <w:tcW w:w="400" w:type="dxa"/>
          </w:tcPr>
          <w:p w14:paraId="09A3B194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14:paraId="67E02759" w14:textId="77777777" w:rsidR="009D7C2B" w:rsidRPr="009D7C2B" w:rsidRDefault="009D7C2B" w:rsidP="009D7C2B">
            <w:pPr>
              <w:rPr>
                <w:b/>
                <w:color w:val="000000"/>
                <w:sz w:val="22"/>
                <w:szCs w:val="22"/>
              </w:rPr>
            </w:pPr>
            <w:r w:rsidRPr="009D7C2B">
              <w:rPr>
                <w:b/>
                <w:color w:val="000000"/>
                <w:sz w:val="22"/>
                <w:szCs w:val="22"/>
              </w:rPr>
              <w:t>Nazwa zajęć:</w:t>
            </w:r>
          </w:p>
          <w:p w14:paraId="1D525E18" w14:textId="77777777" w:rsidR="00C61038" w:rsidRPr="00F97F7C" w:rsidRDefault="009D7C2B" w:rsidP="009D7C2B">
            <w:pPr>
              <w:tabs>
                <w:tab w:val="left" w:pos="844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Ramowe treści programowe</w:t>
            </w:r>
          </w:p>
        </w:tc>
        <w:tc>
          <w:tcPr>
            <w:tcW w:w="1500" w:type="dxa"/>
            <w:vAlign w:val="center"/>
          </w:tcPr>
          <w:p w14:paraId="7BF0939C" w14:textId="77777777" w:rsidR="00C61038" w:rsidRPr="00F97F7C" w:rsidRDefault="00C61038" w:rsidP="00DE3BC5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C61038" w:rsidRPr="00F97F7C" w14:paraId="20FCB54F" w14:textId="77777777" w:rsidTr="00DE3BC5">
        <w:trPr>
          <w:cantSplit/>
        </w:trPr>
        <w:tc>
          <w:tcPr>
            <w:tcW w:w="400" w:type="dxa"/>
          </w:tcPr>
          <w:p w14:paraId="75E79B5D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</w:tcPr>
          <w:p w14:paraId="51404103" w14:textId="77777777" w:rsidR="00C61038" w:rsidRPr="00F97F7C" w:rsidRDefault="00C61038" w:rsidP="00561D99">
            <w:pPr>
              <w:tabs>
                <w:tab w:val="left" w:pos="84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290ADE3E" w14:textId="77777777" w:rsidR="00C61038" w:rsidRPr="00F97F7C" w:rsidRDefault="00C61038" w:rsidP="00DE3BC5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C61038" w:rsidRPr="00F97F7C" w14:paraId="2FB488F0" w14:textId="77777777" w:rsidTr="00DE3BC5">
        <w:trPr>
          <w:cantSplit/>
        </w:trPr>
        <w:tc>
          <w:tcPr>
            <w:tcW w:w="400" w:type="dxa"/>
          </w:tcPr>
          <w:p w14:paraId="19C467CD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ECEDD9F" w14:textId="77777777" w:rsidR="00C61038" w:rsidRPr="00F97F7C" w:rsidRDefault="00C61038" w:rsidP="00561D99">
            <w:pPr>
              <w:tabs>
                <w:tab w:val="left" w:pos="84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0118CE71" w14:textId="77777777" w:rsidR="00C61038" w:rsidRPr="00F97F7C" w:rsidRDefault="00C61038" w:rsidP="00DE3BC5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35548C6B" w14:textId="77777777" w:rsidR="00C61038" w:rsidRPr="009D7C2B" w:rsidRDefault="00C61038" w:rsidP="008059F0">
      <w:pPr>
        <w:keepNext/>
        <w:spacing w:before="120" w:line="360" w:lineRule="auto"/>
        <w:rPr>
          <w:b/>
          <w:sz w:val="22"/>
          <w:szCs w:val="24"/>
        </w:rPr>
      </w:pPr>
      <w:r w:rsidRPr="009D7C2B">
        <w:rPr>
          <w:b/>
          <w:sz w:val="22"/>
          <w:szCs w:val="24"/>
        </w:rPr>
        <w:t>SEMESTR 2</w:t>
      </w:r>
    </w:p>
    <w:tbl>
      <w:tblPr>
        <w:tblW w:w="910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7200"/>
        <w:gridCol w:w="1500"/>
      </w:tblGrid>
      <w:tr w:rsidR="00C61038" w:rsidRPr="00F97F7C" w14:paraId="0BA338A0" w14:textId="77777777" w:rsidTr="005E2D94">
        <w:trPr>
          <w:cantSplit/>
          <w:trHeight w:val="313"/>
          <w:tblHeader/>
        </w:trPr>
        <w:tc>
          <w:tcPr>
            <w:tcW w:w="400" w:type="dxa"/>
            <w:vMerge w:val="restart"/>
            <w:vAlign w:val="center"/>
          </w:tcPr>
          <w:p w14:paraId="079BAE3B" w14:textId="77777777" w:rsidR="00C61038" w:rsidRPr="00F97F7C" w:rsidRDefault="00C61038" w:rsidP="0014184C">
            <w:pPr>
              <w:pStyle w:val="Nagwek7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97F7C">
              <w:rPr>
                <w:b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0" w:type="dxa"/>
            <w:vMerge w:val="restart"/>
            <w:vAlign w:val="center"/>
          </w:tcPr>
          <w:p w14:paraId="7A77BA3D" w14:textId="77777777" w:rsidR="00C61038" w:rsidRPr="00F97F7C" w:rsidRDefault="00C61038" w:rsidP="0014184C">
            <w:pPr>
              <w:pStyle w:val="Nagwek4"/>
              <w:numPr>
                <w:ilvl w:val="0"/>
                <w:numId w:val="0"/>
              </w:numPr>
              <w:spacing w:before="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97F7C">
              <w:rPr>
                <w:b w:val="0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1500" w:type="dxa"/>
            <w:vMerge w:val="restart"/>
            <w:vAlign w:val="center"/>
          </w:tcPr>
          <w:p w14:paraId="5E30A7D3" w14:textId="77777777" w:rsidR="00C61038" w:rsidRPr="00F97F7C" w:rsidRDefault="00C61038" w:rsidP="005E2D9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D692F">
              <w:rPr>
                <w:szCs w:val="22"/>
              </w:rPr>
              <w:t>Efekty uczenia się zdefiniowane dla kierunku studiów</w:t>
            </w:r>
          </w:p>
        </w:tc>
      </w:tr>
      <w:tr w:rsidR="00C61038" w:rsidRPr="00F97F7C" w14:paraId="0FB938A0" w14:textId="77777777" w:rsidTr="005E2D94">
        <w:trPr>
          <w:cantSplit/>
          <w:trHeight w:val="313"/>
          <w:tblHeader/>
        </w:trPr>
        <w:tc>
          <w:tcPr>
            <w:tcW w:w="400" w:type="dxa"/>
            <w:vMerge/>
            <w:tcBorders>
              <w:bottom w:val="nil"/>
            </w:tcBorders>
          </w:tcPr>
          <w:p w14:paraId="0FC005FB" w14:textId="77777777" w:rsidR="00C61038" w:rsidRPr="00F97F7C" w:rsidRDefault="00C61038" w:rsidP="005E2D94">
            <w:pPr>
              <w:spacing w:before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vMerge/>
          </w:tcPr>
          <w:p w14:paraId="54B215F8" w14:textId="77777777" w:rsidR="00C61038" w:rsidRPr="00F97F7C" w:rsidRDefault="00C61038" w:rsidP="005E2D94">
            <w:pPr>
              <w:pStyle w:val="Nagwek4"/>
              <w:spacing w:before="6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4F01B63E" w14:textId="77777777" w:rsidR="00C61038" w:rsidRPr="00F97F7C" w:rsidRDefault="00C61038" w:rsidP="005E2D94">
            <w:pPr>
              <w:spacing w:before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C61038" w:rsidRPr="00F97F7C" w14:paraId="48E98B1B" w14:textId="77777777" w:rsidTr="005E2D94">
        <w:trPr>
          <w:cantSplit/>
        </w:trPr>
        <w:tc>
          <w:tcPr>
            <w:tcW w:w="9100" w:type="dxa"/>
            <w:gridSpan w:val="3"/>
          </w:tcPr>
          <w:p w14:paraId="4FBE0C45" w14:textId="77777777" w:rsidR="00C61038" w:rsidRPr="001168EF" w:rsidRDefault="00C61038" w:rsidP="005E2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68EF">
              <w:rPr>
                <w:color w:val="FF0000"/>
                <w:sz w:val="22"/>
                <w:szCs w:val="22"/>
              </w:rPr>
              <w:t>Przedmioty wspólne dla kierunku studiów</w:t>
            </w:r>
            <w:r w:rsidR="003827A1" w:rsidRPr="001168EF">
              <w:rPr>
                <w:color w:val="FF0000"/>
                <w:sz w:val="22"/>
                <w:szCs w:val="22"/>
              </w:rPr>
              <w:t>………………….</w:t>
            </w:r>
          </w:p>
        </w:tc>
      </w:tr>
      <w:tr w:rsidR="00C61038" w:rsidRPr="00F97F7C" w14:paraId="509D7F3F" w14:textId="77777777" w:rsidTr="00B32554">
        <w:trPr>
          <w:cantSplit/>
          <w:trHeight w:val="263"/>
        </w:trPr>
        <w:tc>
          <w:tcPr>
            <w:tcW w:w="400" w:type="dxa"/>
          </w:tcPr>
          <w:p w14:paraId="428A750F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vAlign w:val="center"/>
          </w:tcPr>
          <w:p w14:paraId="54B989A7" w14:textId="77777777" w:rsidR="00C61038" w:rsidRPr="00F97F7C" w:rsidRDefault="00C61038" w:rsidP="004A2640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CE2B743" w14:textId="77777777" w:rsidR="00C61038" w:rsidRPr="00F97F7C" w:rsidRDefault="00C61038" w:rsidP="00561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270EE763" w14:textId="77777777" w:rsidTr="00DE3BC5">
        <w:trPr>
          <w:cantSplit/>
        </w:trPr>
        <w:tc>
          <w:tcPr>
            <w:tcW w:w="400" w:type="dxa"/>
          </w:tcPr>
          <w:p w14:paraId="4527821B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14:paraId="17B72711" w14:textId="77777777" w:rsidR="00C61038" w:rsidRPr="00F97F7C" w:rsidRDefault="00C61038" w:rsidP="004A2640">
            <w:pPr>
              <w:tabs>
                <w:tab w:val="left" w:pos="84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862882C" w14:textId="77777777" w:rsidR="00C61038" w:rsidRPr="00F97F7C" w:rsidRDefault="00C61038" w:rsidP="00DE3BC5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C61038" w:rsidRPr="00F97F7C" w14:paraId="18B065C1" w14:textId="77777777" w:rsidTr="00DE3BC5">
        <w:trPr>
          <w:cantSplit/>
        </w:trPr>
        <w:tc>
          <w:tcPr>
            <w:tcW w:w="400" w:type="dxa"/>
          </w:tcPr>
          <w:p w14:paraId="01CF8DEC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  <w:r w:rsidRPr="00F97F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</w:tcPr>
          <w:p w14:paraId="128438C1" w14:textId="77777777" w:rsidR="00C61038" w:rsidRPr="00F97F7C" w:rsidRDefault="00C61038" w:rsidP="004A2640">
            <w:pPr>
              <w:tabs>
                <w:tab w:val="left" w:pos="84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7582096C" w14:textId="77777777" w:rsidR="00C61038" w:rsidRPr="00F97F7C" w:rsidRDefault="00C61038" w:rsidP="00DE3BC5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C61038" w:rsidRPr="00F97F7C" w14:paraId="7D63DA03" w14:textId="77777777" w:rsidTr="00DE3BC5">
        <w:trPr>
          <w:cantSplit/>
        </w:trPr>
        <w:tc>
          <w:tcPr>
            <w:tcW w:w="400" w:type="dxa"/>
          </w:tcPr>
          <w:p w14:paraId="423C57C8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2000761D" w14:textId="77777777" w:rsidR="00C61038" w:rsidRPr="00F97F7C" w:rsidRDefault="00C61038" w:rsidP="004A2640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4CC003F0" w14:textId="77777777" w:rsidR="00C61038" w:rsidRPr="00F97F7C" w:rsidRDefault="00C61038" w:rsidP="004A26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746B852B" w14:textId="77777777" w:rsidTr="00DE3BC5">
        <w:trPr>
          <w:cantSplit/>
        </w:trPr>
        <w:tc>
          <w:tcPr>
            <w:tcW w:w="400" w:type="dxa"/>
          </w:tcPr>
          <w:p w14:paraId="7AAF9E65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3E5C8BE4" w14:textId="77777777" w:rsidR="00C61038" w:rsidRPr="00F97F7C" w:rsidRDefault="00C61038" w:rsidP="004A2640">
            <w:pPr>
              <w:tabs>
                <w:tab w:val="left" w:pos="84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7F6F85C3" w14:textId="77777777" w:rsidR="00C61038" w:rsidRPr="00F97F7C" w:rsidRDefault="00C61038" w:rsidP="00DE3BC5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5BE0C239" w14:textId="77777777" w:rsidR="009D7C2B" w:rsidRPr="00F97F7C" w:rsidRDefault="009D7C2B" w:rsidP="009D7C2B">
      <w:pPr>
        <w:spacing w:before="120" w:line="360" w:lineRule="auto"/>
        <w:rPr>
          <w:b/>
          <w:sz w:val="22"/>
          <w:szCs w:val="22"/>
        </w:rPr>
      </w:pPr>
      <w:r w:rsidRPr="00F97F7C">
        <w:rPr>
          <w:b/>
          <w:sz w:val="22"/>
          <w:szCs w:val="22"/>
        </w:rPr>
        <w:t xml:space="preserve">SEMESTR </w:t>
      </w:r>
      <w:r w:rsidR="003827A1">
        <w:rPr>
          <w:b/>
          <w:sz w:val="22"/>
          <w:szCs w:val="22"/>
        </w:rPr>
        <w:t>….</w:t>
      </w:r>
    </w:p>
    <w:p w14:paraId="5887EB6F" w14:textId="77777777" w:rsidR="00C61038" w:rsidRPr="003827A1" w:rsidRDefault="009D7C2B" w:rsidP="008059F0">
      <w:pPr>
        <w:keepNext/>
        <w:spacing w:before="120" w:line="360" w:lineRule="auto"/>
        <w:rPr>
          <w:sz w:val="22"/>
          <w:szCs w:val="22"/>
        </w:rPr>
      </w:pPr>
      <w:r w:rsidRPr="00F97F7C">
        <w:rPr>
          <w:sz w:val="22"/>
          <w:szCs w:val="22"/>
        </w:rPr>
        <w:t>Itd..</w:t>
      </w:r>
    </w:p>
    <w:p w14:paraId="715FDC49" w14:textId="77777777" w:rsidR="00C61038" w:rsidRPr="00F97F7C" w:rsidRDefault="00C61038" w:rsidP="008059F0">
      <w:pPr>
        <w:spacing w:before="120" w:line="360" w:lineRule="auto"/>
        <w:rPr>
          <w:b/>
          <w:sz w:val="22"/>
          <w:szCs w:val="22"/>
        </w:rPr>
      </w:pPr>
      <w:r w:rsidRPr="00F97F7C">
        <w:rPr>
          <w:b/>
          <w:sz w:val="22"/>
          <w:szCs w:val="22"/>
        </w:rPr>
        <w:t xml:space="preserve">SEMESTR </w:t>
      </w:r>
      <w:r w:rsidR="003827A1">
        <w:rPr>
          <w:b/>
          <w:sz w:val="22"/>
          <w:szCs w:val="22"/>
        </w:rPr>
        <w:t>….</w:t>
      </w:r>
    </w:p>
    <w:tbl>
      <w:tblPr>
        <w:tblW w:w="910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7166"/>
        <w:gridCol w:w="88"/>
        <w:gridCol w:w="1412"/>
      </w:tblGrid>
      <w:tr w:rsidR="00C61038" w:rsidRPr="00F97F7C" w14:paraId="7CB72A69" w14:textId="77777777" w:rsidTr="00CD410B">
        <w:trPr>
          <w:cantSplit/>
          <w:trHeight w:val="313"/>
          <w:tblHeader/>
        </w:trPr>
        <w:tc>
          <w:tcPr>
            <w:tcW w:w="434" w:type="dxa"/>
            <w:vMerge w:val="restart"/>
            <w:vAlign w:val="center"/>
          </w:tcPr>
          <w:p w14:paraId="0592C9FE" w14:textId="77777777" w:rsidR="00C61038" w:rsidRPr="00F97F7C" w:rsidRDefault="00C61038" w:rsidP="0014184C">
            <w:pPr>
              <w:pStyle w:val="Nagwek7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97F7C">
              <w:rPr>
                <w:b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166" w:type="dxa"/>
            <w:vMerge w:val="restart"/>
            <w:vAlign w:val="center"/>
          </w:tcPr>
          <w:p w14:paraId="6B5BD748" w14:textId="77777777" w:rsidR="00C61038" w:rsidRPr="00F97F7C" w:rsidRDefault="00C61038" w:rsidP="0014184C">
            <w:pPr>
              <w:pStyle w:val="Nagwek4"/>
              <w:numPr>
                <w:ilvl w:val="0"/>
                <w:numId w:val="0"/>
              </w:numPr>
              <w:spacing w:before="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97F7C">
              <w:rPr>
                <w:b w:val="0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14:paraId="3D5EE655" w14:textId="77777777" w:rsidR="00C61038" w:rsidRPr="00F97F7C" w:rsidRDefault="00C61038" w:rsidP="005E2D9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D692F">
              <w:rPr>
                <w:szCs w:val="22"/>
              </w:rPr>
              <w:t>Efekty uczenia się zdefiniowane dla kierunku studiów</w:t>
            </w:r>
          </w:p>
        </w:tc>
      </w:tr>
      <w:tr w:rsidR="00C61038" w:rsidRPr="00F97F7C" w14:paraId="28EC14BE" w14:textId="77777777" w:rsidTr="00CD410B">
        <w:trPr>
          <w:cantSplit/>
          <w:trHeight w:val="313"/>
          <w:tblHeader/>
        </w:trPr>
        <w:tc>
          <w:tcPr>
            <w:tcW w:w="434" w:type="dxa"/>
            <w:vMerge/>
            <w:tcBorders>
              <w:bottom w:val="nil"/>
            </w:tcBorders>
          </w:tcPr>
          <w:p w14:paraId="19E2EEB1" w14:textId="77777777" w:rsidR="00C61038" w:rsidRPr="00F97F7C" w:rsidRDefault="00C61038" w:rsidP="005E2D94">
            <w:pPr>
              <w:spacing w:before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66" w:type="dxa"/>
            <w:vMerge/>
          </w:tcPr>
          <w:p w14:paraId="31EBA92F" w14:textId="77777777" w:rsidR="00C61038" w:rsidRPr="00F97F7C" w:rsidRDefault="00C61038" w:rsidP="005E2D94">
            <w:pPr>
              <w:pStyle w:val="Nagwek4"/>
              <w:spacing w:before="6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/>
          </w:tcPr>
          <w:p w14:paraId="38C64259" w14:textId="77777777" w:rsidR="00C61038" w:rsidRPr="00F97F7C" w:rsidRDefault="00C61038" w:rsidP="005E2D94">
            <w:pPr>
              <w:spacing w:before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CD410B" w:rsidRPr="00F97F7C" w14:paraId="728DD8B0" w14:textId="77777777" w:rsidTr="005E2D94">
        <w:trPr>
          <w:cantSplit/>
        </w:trPr>
        <w:tc>
          <w:tcPr>
            <w:tcW w:w="9100" w:type="dxa"/>
            <w:gridSpan w:val="4"/>
          </w:tcPr>
          <w:p w14:paraId="03E490A6" w14:textId="77777777" w:rsidR="00CD410B" w:rsidRPr="001168EF" w:rsidRDefault="00CD410B" w:rsidP="009D7C2B">
            <w:pPr>
              <w:jc w:val="center"/>
              <w:rPr>
                <w:color w:val="FF0000"/>
                <w:sz w:val="22"/>
                <w:szCs w:val="22"/>
              </w:rPr>
            </w:pPr>
            <w:r w:rsidRPr="001168EF">
              <w:rPr>
                <w:color w:val="FF0000"/>
                <w:sz w:val="22"/>
                <w:szCs w:val="22"/>
              </w:rPr>
              <w:t>Przedmioty wspólne dla kierunku studiów………………….</w:t>
            </w:r>
          </w:p>
        </w:tc>
      </w:tr>
      <w:tr w:rsidR="00CD410B" w:rsidRPr="00F97F7C" w14:paraId="61610E26" w14:textId="77777777" w:rsidTr="001168EF">
        <w:trPr>
          <w:cantSplit/>
        </w:trPr>
        <w:tc>
          <w:tcPr>
            <w:tcW w:w="434" w:type="dxa"/>
          </w:tcPr>
          <w:p w14:paraId="46BED478" w14:textId="77777777" w:rsidR="00CD410B" w:rsidRPr="00CD410B" w:rsidRDefault="00CD410B" w:rsidP="009D7C2B">
            <w:pPr>
              <w:jc w:val="center"/>
              <w:rPr>
                <w:sz w:val="22"/>
                <w:szCs w:val="22"/>
              </w:rPr>
            </w:pPr>
            <w:r w:rsidRPr="00CD410B">
              <w:rPr>
                <w:sz w:val="22"/>
                <w:szCs w:val="22"/>
              </w:rPr>
              <w:t>1</w:t>
            </w:r>
          </w:p>
        </w:tc>
        <w:tc>
          <w:tcPr>
            <w:tcW w:w="7254" w:type="dxa"/>
            <w:gridSpan w:val="2"/>
          </w:tcPr>
          <w:p w14:paraId="21E9D53D" w14:textId="77777777" w:rsidR="00CD410B" w:rsidRPr="003827A1" w:rsidRDefault="00CD410B" w:rsidP="009D7C2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2A6503E" w14:textId="77777777" w:rsidR="00CD410B" w:rsidRPr="003827A1" w:rsidRDefault="00CD410B" w:rsidP="001168EF">
            <w:pPr>
              <w:ind w:right="-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410B" w:rsidRPr="00F97F7C" w14:paraId="7A746B6F" w14:textId="77777777" w:rsidTr="001168EF">
        <w:trPr>
          <w:cantSplit/>
        </w:trPr>
        <w:tc>
          <w:tcPr>
            <w:tcW w:w="434" w:type="dxa"/>
          </w:tcPr>
          <w:p w14:paraId="6368A769" w14:textId="77777777" w:rsidR="00CD410B" w:rsidRPr="00CD410B" w:rsidRDefault="00CD410B" w:rsidP="009D7C2B">
            <w:pPr>
              <w:jc w:val="center"/>
              <w:rPr>
                <w:sz w:val="22"/>
                <w:szCs w:val="22"/>
              </w:rPr>
            </w:pPr>
            <w:r w:rsidRPr="00CD410B">
              <w:rPr>
                <w:sz w:val="22"/>
                <w:szCs w:val="22"/>
              </w:rPr>
              <w:t>2</w:t>
            </w:r>
          </w:p>
        </w:tc>
        <w:tc>
          <w:tcPr>
            <w:tcW w:w="7254" w:type="dxa"/>
            <w:gridSpan w:val="2"/>
          </w:tcPr>
          <w:p w14:paraId="40EB5EA8" w14:textId="77777777" w:rsidR="00CD410B" w:rsidRPr="003827A1" w:rsidRDefault="00CD410B" w:rsidP="009D7C2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09B2202" w14:textId="77777777" w:rsidR="00CD410B" w:rsidRPr="003827A1" w:rsidRDefault="00CD410B" w:rsidP="009D7C2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1038" w:rsidRPr="00F97F7C" w14:paraId="45D6E68E" w14:textId="77777777" w:rsidTr="005E2D94">
        <w:trPr>
          <w:cantSplit/>
        </w:trPr>
        <w:tc>
          <w:tcPr>
            <w:tcW w:w="9100" w:type="dxa"/>
            <w:gridSpan w:val="4"/>
          </w:tcPr>
          <w:p w14:paraId="5F4A70D1" w14:textId="497C9442" w:rsidR="00C61038" w:rsidRPr="001168EF" w:rsidRDefault="00C61038" w:rsidP="001168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68EF">
              <w:rPr>
                <w:color w:val="FF0000"/>
                <w:sz w:val="22"/>
                <w:szCs w:val="22"/>
              </w:rPr>
              <w:t xml:space="preserve">Przedmioty dla specjalności </w:t>
            </w:r>
            <w:r w:rsidR="001168EF">
              <w:rPr>
                <w:color w:val="FF0000"/>
                <w:sz w:val="22"/>
                <w:szCs w:val="22"/>
              </w:rPr>
              <w:t>………………………………</w:t>
            </w:r>
          </w:p>
        </w:tc>
      </w:tr>
      <w:tr w:rsidR="00C61038" w:rsidRPr="00F97F7C" w14:paraId="0C22BADA" w14:textId="77777777" w:rsidTr="00CD410B">
        <w:trPr>
          <w:cantSplit/>
          <w:trHeight w:val="263"/>
        </w:trPr>
        <w:tc>
          <w:tcPr>
            <w:tcW w:w="434" w:type="dxa"/>
          </w:tcPr>
          <w:p w14:paraId="6057AD40" w14:textId="77777777" w:rsidR="00C61038" w:rsidRPr="00F97F7C" w:rsidRDefault="00CD410B" w:rsidP="00C368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66" w:type="dxa"/>
            <w:vAlign w:val="center"/>
          </w:tcPr>
          <w:p w14:paraId="1E9E5E06" w14:textId="77777777" w:rsidR="00C61038" w:rsidRPr="00F97F7C" w:rsidRDefault="00C61038" w:rsidP="00CD410B">
            <w:pPr>
              <w:ind w:right="-92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3C89C3A1" w14:textId="77777777" w:rsidR="00C61038" w:rsidRPr="00F97F7C" w:rsidRDefault="00C61038" w:rsidP="00C368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7AFD9D93" w14:textId="77777777" w:rsidTr="00CD410B">
        <w:trPr>
          <w:cantSplit/>
        </w:trPr>
        <w:tc>
          <w:tcPr>
            <w:tcW w:w="434" w:type="dxa"/>
          </w:tcPr>
          <w:p w14:paraId="2B66FBFD" w14:textId="77777777" w:rsidR="00C61038" w:rsidRPr="00F97F7C" w:rsidRDefault="00CD410B" w:rsidP="00C368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66" w:type="dxa"/>
          </w:tcPr>
          <w:p w14:paraId="28DDD4A1" w14:textId="77777777" w:rsidR="00C61038" w:rsidRPr="00F97F7C" w:rsidRDefault="00C61038" w:rsidP="00C368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6132F569" w14:textId="77777777" w:rsidR="00C61038" w:rsidRPr="00F97F7C" w:rsidRDefault="00C61038" w:rsidP="00C368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3275B28F" w14:textId="77777777" w:rsidTr="00CD410B">
        <w:trPr>
          <w:cantSplit/>
        </w:trPr>
        <w:tc>
          <w:tcPr>
            <w:tcW w:w="434" w:type="dxa"/>
          </w:tcPr>
          <w:p w14:paraId="6E9307D6" w14:textId="77777777" w:rsidR="00C61038" w:rsidRPr="00F97F7C" w:rsidRDefault="00CD410B" w:rsidP="005E2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66" w:type="dxa"/>
          </w:tcPr>
          <w:p w14:paraId="19A08B44" w14:textId="77777777" w:rsidR="00C61038" w:rsidRPr="00F97F7C" w:rsidRDefault="00C61038" w:rsidP="004C4802">
            <w:pPr>
              <w:tabs>
                <w:tab w:val="left" w:pos="84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3F0B602F" w14:textId="77777777" w:rsidR="00C61038" w:rsidRPr="00F97F7C" w:rsidRDefault="00C61038" w:rsidP="00DE3BC5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C61038" w:rsidRPr="00F97F7C" w14:paraId="5F061A55" w14:textId="77777777" w:rsidTr="00CD410B">
        <w:trPr>
          <w:cantSplit/>
        </w:trPr>
        <w:tc>
          <w:tcPr>
            <w:tcW w:w="434" w:type="dxa"/>
          </w:tcPr>
          <w:p w14:paraId="684FD65D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66" w:type="dxa"/>
          </w:tcPr>
          <w:p w14:paraId="59DF9363" w14:textId="77777777" w:rsidR="00C61038" w:rsidRPr="00F97F7C" w:rsidRDefault="00C61038" w:rsidP="004C4802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126227D" w14:textId="77777777" w:rsidR="00C61038" w:rsidRPr="00F97F7C" w:rsidRDefault="00C61038" w:rsidP="00DE3BC5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C61038" w:rsidRPr="00F97F7C" w14:paraId="440D3CFF" w14:textId="77777777" w:rsidTr="00DE3BC5">
        <w:trPr>
          <w:cantSplit/>
        </w:trPr>
        <w:tc>
          <w:tcPr>
            <w:tcW w:w="9100" w:type="dxa"/>
            <w:gridSpan w:val="4"/>
            <w:vAlign w:val="center"/>
          </w:tcPr>
          <w:p w14:paraId="082D11B7" w14:textId="708C634A" w:rsidR="00C61038" w:rsidRPr="001168EF" w:rsidRDefault="00C61038" w:rsidP="009D7C2B">
            <w:pPr>
              <w:keepNext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68EF">
              <w:rPr>
                <w:color w:val="FF0000"/>
                <w:sz w:val="22"/>
                <w:szCs w:val="22"/>
              </w:rPr>
              <w:t xml:space="preserve">Przedmioty dla specjalności </w:t>
            </w:r>
            <w:r w:rsidR="001168EF">
              <w:rPr>
                <w:color w:val="FF0000"/>
                <w:sz w:val="22"/>
                <w:szCs w:val="22"/>
              </w:rPr>
              <w:t>………………………………</w:t>
            </w:r>
          </w:p>
        </w:tc>
      </w:tr>
      <w:tr w:rsidR="00C61038" w:rsidRPr="00F97F7C" w14:paraId="16738420" w14:textId="77777777" w:rsidTr="00CD410B">
        <w:trPr>
          <w:cantSplit/>
          <w:trHeight w:val="263"/>
        </w:trPr>
        <w:tc>
          <w:tcPr>
            <w:tcW w:w="434" w:type="dxa"/>
          </w:tcPr>
          <w:p w14:paraId="4AE9E039" w14:textId="77777777" w:rsidR="00C61038" w:rsidRPr="00F97F7C" w:rsidRDefault="00CD410B" w:rsidP="00B325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66" w:type="dxa"/>
            <w:vAlign w:val="center"/>
          </w:tcPr>
          <w:p w14:paraId="094BBF88" w14:textId="77777777" w:rsidR="00C61038" w:rsidRPr="00F97F7C" w:rsidRDefault="00C61038" w:rsidP="00AD4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39FF6932" w14:textId="77777777" w:rsidR="00C61038" w:rsidRPr="00F97F7C" w:rsidRDefault="00C61038" w:rsidP="00B32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1A38AFA5" w14:textId="77777777" w:rsidTr="00CD410B">
        <w:trPr>
          <w:cantSplit/>
        </w:trPr>
        <w:tc>
          <w:tcPr>
            <w:tcW w:w="434" w:type="dxa"/>
          </w:tcPr>
          <w:p w14:paraId="68A074BF" w14:textId="77777777" w:rsidR="00C61038" w:rsidRPr="00F97F7C" w:rsidRDefault="00CD410B" w:rsidP="00B325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66" w:type="dxa"/>
          </w:tcPr>
          <w:p w14:paraId="6EABBB45" w14:textId="77777777" w:rsidR="00C61038" w:rsidRPr="00F97F7C" w:rsidRDefault="00C61038" w:rsidP="00AD4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4D3C37E2" w14:textId="77777777" w:rsidR="00C61038" w:rsidRPr="00F97F7C" w:rsidRDefault="00C61038" w:rsidP="00B32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1038" w:rsidRPr="00F97F7C" w14:paraId="23985838" w14:textId="77777777" w:rsidTr="00CD410B">
        <w:trPr>
          <w:cantSplit/>
        </w:trPr>
        <w:tc>
          <w:tcPr>
            <w:tcW w:w="434" w:type="dxa"/>
          </w:tcPr>
          <w:p w14:paraId="0BB71EEB" w14:textId="77777777" w:rsidR="00C61038" w:rsidRPr="00F97F7C" w:rsidRDefault="00CD410B" w:rsidP="00F91E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66" w:type="dxa"/>
          </w:tcPr>
          <w:p w14:paraId="0B29C5E9" w14:textId="77777777" w:rsidR="00C61038" w:rsidRPr="00F97F7C" w:rsidRDefault="00C61038" w:rsidP="004C4802">
            <w:pPr>
              <w:tabs>
                <w:tab w:val="left" w:pos="84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C9A3962" w14:textId="77777777" w:rsidR="00C61038" w:rsidRPr="00F97F7C" w:rsidRDefault="00C61038" w:rsidP="00B32554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C61038" w:rsidRPr="00F97F7C" w14:paraId="778026E2" w14:textId="77777777" w:rsidTr="00CD410B">
        <w:trPr>
          <w:cantSplit/>
        </w:trPr>
        <w:tc>
          <w:tcPr>
            <w:tcW w:w="434" w:type="dxa"/>
          </w:tcPr>
          <w:p w14:paraId="267D1A3D" w14:textId="77777777" w:rsidR="00C61038" w:rsidRPr="00F97F7C" w:rsidRDefault="00C61038" w:rsidP="005E2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66" w:type="dxa"/>
          </w:tcPr>
          <w:p w14:paraId="28644AFD" w14:textId="77777777" w:rsidR="00C61038" w:rsidRPr="00F97F7C" w:rsidRDefault="00C61038" w:rsidP="004C4802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A9D818F" w14:textId="77777777" w:rsidR="00C61038" w:rsidRPr="00F97F7C" w:rsidRDefault="00C61038" w:rsidP="00B32554">
            <w:pPr>
              <w:tabs>
                <w:tab w:val="left" w:pos="844"/>
              </w:tabs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A60A770" w14:textId="77777777" w:rsidR="00821CD1" w:rsidRPr="00821CD1" w:rsidRDefault="00821CD1" w:rsidP="00F61CE4">
      <w:pPr>
        <w:keepNext/>
        <w:spacing w:line="276" w:lineRule="auto"/>
        <w:jc w:val="both"/>
        <w:rPr>
          <w:b/>
          <w:color w:val="FF0000"/>
          <w:sz w:val="22"/>
          <w:szCs w:val="22"/>
        </w:rPr>
      </w:pPr>
      <w:r w:rsidRPr="00821CD1">
        <w:rPr>
          <w:b/>
          <w:color w:val="FF0000"/>
          <w:sz w:val="22"/>
          <w:szCs w:val="22"/>
        </w:rPr>
        <w:lastRenderedPageBreak/>
        <w:t>UWAGA:</w:t>
      </w:r>
    </w:p>
    <w:p w14:paraId="39042691" w14:textId="77777777" w:rsidR="00821CD1" w:rsidRPr="001168EF" w:rsidRDefault="00821CD1" w:rsidP="00F61CE4">
      <w:pPr>
        <w:keepNext/>
        <w:spacing w:line="276" w:lineRule="auto"/>
        <w:jc w:val="both"/>
        <w:rPr>
          <w:color w:val="FF0000"/>
          <w:sz w:val="22"/>
          <w:szCs w:val="22"/>
        </w:rPr>
      </w:pPr>
      <w:r w:rsidRPr="001168EF">
        <w:rPr>
          <w:color w:val="FF0000"/>
          <w:sz w:val="22"/>
          <w:szCs w:val="22"/>
        </w:rPr>
        <w:t>- treści programowe w poszczególnych przedmiotach nie mogą się powtarzać;</w:t>
      </w:r>
    </w:p>
    <w:p w14:paraId="6F4848F6" w14:textId="77777777" w:rsidR="00821CD1" w:rsidRPr="001168EF" w:rsidRDefault="00821CD1" w:rsidP="00F61CE4">
      <w:pPr>
        <w:keepNext/>
        <w:spacing w:line="276" w:lineRule="auto"/>
        <w:jc w:val="both"/>
        <w:rPr>
          <w:color w:val="FF0000"/>
          <w:sz w:val="22"/>
          <w:szCs w:val="22"/>
        </w:rPr>
      </w:pPr>
      <w:r w:rsidRPr="001168EF">
        <w:rPr>
          <w:color w:val="FF0000"/>
          <w:sz w:val="22"/>
          <w:szCs w:val="22"/>
        </w:rPr>
        <w:t>- języki obce należy wpisać jako grupę zajęć tj. „język obcy 1, język obcy 2, itd.”;</w:t>
      </w:r>
    </w:p>
    <w:p w14:paraId="4323FFBA" w14:textId="77777777" w:rsidR="00821CD1" w:rsidRPr="001168EF" w:rsidRDefault="00821CD1" w:rsidP="00F61CE4">
      <w:pPr>
        <w:keepNext/>
        <w:spacing w:line="276" w:lineRule="auto"/>
        <w:jc w:val="both"/>
        <w:rPr>
          <w:color w:val="FF0000"/>
          <w:sz w:val="22"/>
          <w:szCs w:val="22"/>
        </w:rPr>
      </w:pPr>
      <w:r w:rsidRPr="001168EF">
        <w:rPr>
          <w:color w:val="FF0000"/>
          <w:sz w:val="22"/>
          <w:szCs w:val="22"/>
        </w:rPr>
        <w:t>- treści programowe należy opracować dla wszystkich zajęć ujętych w harmonogramie;</w:t>
      </w:r>
    </w:p>
    <w:p w14:paraId="79E64903" w14:textId="40374093" w:rsidR="001168EF" w:rsidRPr="00F61CE4" w:rsidRDefault="00821CD1" w:rsidP="00F61CE4">
      <w:pPr>
        <w:keepNext/>
        <w:spacing w:line="276" w:lineRule="auto"/>
        <w:jc w:val="both"/>
        <w:rPr>
          <w:color w:val="FF0000"/>
          <w:sz w:val="22"/>
          <w:szCs w:val="22"/>
        </w:rPr>
      </w:pPr>
      <w:r w:rsidRPr="001168EF">
        <w:rPr>
          <w:color w:val="FF0000"/>
          <w:sz w:val="22"/>
          <w:szCs w:val="22"/>
        </w:rPr>
        <w:t>- dla obu form studiów należy stworzyć jedną tabelę (te same treści programowe dla studiów stacjonarnych i niestacjonarnych)</w:t>
      </w:r>
    </w:p>
    <w:p w14:paraId="26976187" w14:textId="4E0A3655" w:rsidR="00C61038" w:rsidRPr="00F97F7C" w:rsidRDefault="00C61038" w:rsidP="00A206F0">
      <w:pPr>
        <w:pStyle w:val="Nagwek1"/>
        <w:numPr>
          <w:ilvl w:val="0"/>
          <w:numId w:val="44"/>
        </w:numPr>
        <w:jc w:val="both"/>
      </w:pPr>
      <w:bookmarkStart w:id="16" w:name="_Toc100173623"/>
      <w:r w:rsidRPr="00F97F7C">
        <w:t>Sposoby weryfikacji</w:t>
      </w:r>
      <w:r w:rsidR="000C137C">
        <w:t xml:space="preserve"> i oceny efektów uczenia się osiągniętych</w:t>
      </w:r>
      <w:r w:rsidRPr="00F97F7C">
        <w:t xml:space="preserve"> przez studenta</w:t>
      </w:r>
      <w:bookmarkEnd w:id="16"/>
      <w:r w:rsidR="000C137C">
        <w:t xml:space="preserve"> w trakcie całego cyklu kształcenia.</w:t>
      </w:r>
      <w:r w:rsidRPr="00F97F7C">
        <w:t xml:space="preserve">  </w:t>
      </w:r>
    </w:p>
    <w:p w14:paraId="51651EAF" w14:textId="686F9284" w:rsidR="00EF2A7E" w:rsidRDefault="00EF2A7E" w:rsidP="00AD10D7">
      <w:pPr>
        <w:widowControl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14:paraId="35AE3490" w14:textId="1B54BC94" w:rsidR="00EF2A7E" w:rsidRPr="00EF2A7E" w:rsidRDefault="00EF2A7E" w:rsidP="00AD10D7">
      <w:pPr>
        <w:widowControl/>
        <w:adjustRightInd w:val="0"/>
        <w:spacing w:line="276" w:lineRule="auto"/>
        <w:ind w:firstLine="567"/>
        <w:jc w:val="both"/>
        <w:rPr>
          <w:color w:val="FF0000"/>
          <w:sz w:val="24"/>
          <w:szCs w:val="24"/>
        </w:rPr>
      </w:pPr>
      <w:r w:rsidRPr="0076444D">
        <w:rPr>
          <w:i/>
          <w:iCs/>
          <w:color w:val="FF0000"/>
          <w:sz w:val="24"/>
          <w:szCs w:val="24"/>
        </w:rPr>
        <w:t>Przykładowa treść rozdziału</w:t>
      </w:r>
      <w:r>
        <w:rPr>
          <w:color w:val="FF0000"/>
          <w:sz w:val="24"/>
          <w:szCs w:val="24"/>
        </w:rPr>
        <w:t>:</w:t>
      </w:r>
    </w:p>
    <w:p w14:paraId="18854A51" w14:textId="3012AF4A" w:rsidR="00C61038" w:rsidRPr="00F97F7C" w:rsidRDefault="00C61038" w:rsidP="0076444D">
      <w:pPr>
        <w:widowControl/>
        <w:adjustRightInd w:val="0"/>
        <w:spacing w:line="276" w:lineRule="auto"/>
        <w:jc w:val="both"/>
        <w:rPr>
          <w:sz w:val="24"/>
          <w:szCs w:val="24"/>
        </w:rPr>
      </w:pPr>
      <w:r w:rsidRPr="00F97F7C">
        <w:rPr>
          <w:sz w:val="24"/>
          <w:szCs w:val="24"/>
        </w:rPr>
        <w:t xml:space="preserve">Weryfikacja zakładanych efektów uczenia się osiąganych przez studenta odbywa się </w:t>
      </w:r>
      <w:r w:rsidR="00CD5B1A">
        <w:rPr>
          <w:sz w:val="24"/>
          <w:szCs w:val="24"/>
        </w:rPr>
        <w:br/>
      </w:r>
      <w:r w:rsidRPr="00F97F7C">
        <w:rPr>
          <w:sz w:val="24"/>
          <w:szCs w:val="24"/>
        </w:rPr>
        <w:t>na podstawie:</w:t>
      </w:r>
    </w:p>
    <w:p w14:paraId="4C80C9D6" w14:textId="249B6C23" w:rsidR="00C61038" w:rsidRPr="00F97F7C" w:rsidRDefault="00C61038" w:rsidP="00455535">
      <w:pPr>
        <w:widowControl/>
        <w:adjustRightInd w:val="0"/>
        <w:spacing w:line="276" w:lineRule="auto"/>
        <w:ind w:left="567" w:hanging="367"/>
        <w:jc w:val="both"/>
        <w:rPr>
          <w:sz w:val="24"/>
          <w:szCs w:val="24"/>
        </w:rPr>
      </w:pPr>
      <w:r w:rsidRPr="00F97F7C">
        <w:rPr>
          <w:sz w:val="24"/>
          <w:szCs w:val="24"/>
        </w:rPr>
        <w:t>1) Zarządzenia nr 1020 Rektora Politechniki Białostockiej z dn. 21 października 2019 r. w sprawie „Systemu oceniania studentów w Politechnice Białostockiej”</w:t>
      </w:r>
      <w:r w:rsidR="00EF2A7E">
        <w:rPr>
          <w:sz w:val="24"/>
          <w:szCs w:val="24"/>
        </w:rPr>
        <w:t>,</w:t>
      </w:r>
    </w:p>
    <w:p w14:paraId="03CBEA5E" w14:textId="3033E6D4" w:rsidR="00C61038" w:rsidRDefault="00C61038" w:rsidP="00455535">
      <w:pPr>
        <w:widowControl/>
        <w:adjustRightInd w:val="0"/>
        <w:spacing w:line="276" w:lineRule="auto"/>
        <w:ind w:left="567" w:hanging="367"/>
        <w:jc w:val="both"/>
        <w:rPr>
          <w:sz w:val="24"/>
          <w:szCs w:val="24"/>
        </w:rPr>
      </w:pPr>
      <w:r w:rsidRPr="00F97F7C">
        <w:rPr>
          <w:sz w:val="24"/>
          <w:szCs w:val="24"/>
        </w:rPr>
        <w:t>2) Uchwały nr 72/IX/XVI/2021</w:t>
      </w:r>
      <w:r w:rsidRPr="00F97F7C">
        <w:rPr>
          <w:lang w:eastAsia="ar-SA"/>
        </w:rPr>
        <w:t xml:space="preserve"> </w:t>
      </w:r>
      <w:r w:rsidRPr="00F97F7C">
        <w:rPr>
          <w:sz w:val="24"/>
          <w:szCs w:val="24"/>
        </w:rPr>
        <w:t>Senatu Politechniki Białostockiej z dnia 21 kwietnia 2021 roku w sprawie „Regulaminu Studiów Politechniki Białostockiej”</w:t>
      </w:r>
      <w:r w:rsidR="00EF2A7E">
        <w:rPr>
          <w:sz w:val="24"/>
          <w:szCs w:val="24"/>
        </w:rPr>
        <w:t>,</w:t>
      </w:r>
    </w:p>
    <w:p w14:paraId="65D22D50" w14:textId="3AD68D9E" w:rsidR="001B5008" w:rsidRPr="00F97F7C" w:rsidRDefault="00EF2A7E" w:rsidP="00455535">
      <w:pPr>
        <w:widowControl/>
        <w:adjustRightInd w:val="0"/>
        <w:spacing w:line="276" w:lineRule="auto"/>
        <w:ind w:left="567" w:hanging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EF2A7E">
        <w:rPr>
          <w:sz w:val="24"/>
          <w:szCs w:val="24"/>
        </w:rPr>
        <w:t>Zarządzeni</w:t>
      </w:r>
      <w:r>
        <w:rPr>
          <w:sz w:val="24"/>
          <w:szCs w:val="24"/>
        </w:rPr>
        <w:t>a</w:t>
      </w:r>
      <w:r w:rsidRPr="00EF2A7E">
        <w:rPr>
          <w:sz w:val="24"/>
          <w:szCs w:val="24"/>
        </w:rPr>
        <w:t xml:space="preserve"> nr 15/2022 Rektora Politechniki Białostockiej z dnia 9 lutego 2022 roku </w:t>
      </w:r>
      <w:r w:rsidR="00CD5B1A">
        <w:rPr>
          <w:sz w:val="24"/>
          <w:szCs w:val="24"/>
        </w:rPr>
        <w:br/>
      </w:r>
      <w:r w:rsidRPr="00EF2A7E">
        <w:rPr>
          <w:sz w:val="24"/>
          <w:szCs w:val="24"/>
        </w:rPr>
        <w:t>w sprawie wprowadzenia w życie Procedur projektowania, ustalania i monitoringu programów studiów oraz tworzenia studiów na określonym kierunku, poziomie i profilu kształcenia w Politechnice Białostockiej</w:t>
      </w:r>
      <w:r>
        <w:rPr>
          <w:sz w:val="24"/>
          <w:szCs w:val="24"/>
        </w:rPr>
        <w:t>.</w:t>
      </w:r>
      <w:r w:rsidR="002657DD">
        <w:rPr>
          <w:rStyle w:val="Odwoanieprzypisudolnego"/>
          <w:sz w:val="24"/>
          <w:szCs w:val="24"/>
        </w:rPr>
        <w:footnoteReference w:id="1"/>
      </w:r>
    </w:p>
    <w:p w14:paraId="40EAC089" w14:textId="2A1A6698" w:rsidR="00C61038" w:rsidRPr="00F97F7C" w:rsidRDefault="00C61038" w:rsidP="00455535">
      <w:pPr>
        <w:widowControl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97F7C">
        <w:rPr>
          <w:sz w:val="24"/>
          <w:szCs w:val="24"/>
        </w:rPr>
        <w:t xml:space="preserve">Zgodnie z systemem oceniania, podstawą do zaliczenia przedmiotu przez studenta jest stwierdzenie, że każdy z założonych efektów uczenia się został przez niego osiągnięty </w:t>
      </w:r>
      <w:r w:rsidR="00CD5B1A">
        <w:rPr>
          <w:sz w:val="24"/>
          <w:szCs w:val="24"/>
        </w:rPr>
        <w:br/>
      </w:r>
      <w:r w:rsidRPr="00F97F7C">
        <w:rPr>
          <w:sz w:val="24"/>
          <w:szCs w:val="24"/>
        </w:rPr>
        <w:t>w co najmniej minimalnym, akceptowalnym stopniu. Efekty uczenia się są wymienione w karcie przedmiotu przygotowanym dla każdego przedmiotu i rozpisane na poszczególne formy zajęć realizowane w ramach przedmiotu. Przedmioty prowadzone na poszczególnych kierunkach studiów, w ramach każdego poziomu kształcenia i formy studiów, zostały określone w planach studiów. Plany studiów zawierają też informację, czy dany przedmiot kończy się egzaminem, czy zaliczeniem na ocenę. Plany studiów</w:t>
      </w:r>
      <w:r w:rsidR="00EF2A7E">
        <w:rPr>
          <w:sz w:val="24"/>
          <w:szCs w:val="24"/>
        </w:rPr>
        <w:t xml:space="preserve"> oraz karty przedmiotów</w:t>
      </w:r>
      <w:r w:rsidRPr="00F97F7C">
        <w:rPr>
          <w:sz w:val="24"/>
          <w:szCs w:val="24"/>
        </w:rPr>
        <w:t xml:space="preserve"> publikowane </w:t>
      </w:r>
      <w:r w:rsidR="00CD5B1A">
        <w:rPr>
          <w:sz w:val="24"/>
          <w:szCs w:val="24"/>
        </w:rPr>
        <w:br/>
      </w:r>
      <w:r w:rsidRPr="00F97F7C">
        <w:rPr>
          <w:sz w:val="24"/>
          <w:szCs w:val="24"/>
        </w:rPr>
        <w:t>są na internetowych stronach Wydziału i dostępne dla wszystkich zainteresowanych.</w:t>
      </w:r>
    </w:p>
    <w:p w14:paraId="65E88D8B" w14:textId="6729C2B6" w:rsidR="00163D81" w:rsidRDefault="00C61038" w:rsidP="00AD10D7">
      <w:pPr>
        <w:widowControl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>Przed rozpoczęciem semestru we wszystkich katedrach</w:t>
      </w:r>
      <w:r w:rsidR="00163D81">
        <w:rPr>
          <w:color w:val="000000"/>
          <w:sz w:val="24"/>
          <w:szCs w:val="24"/>
        </w:rPr>
        <w:t>/zakładach/studium</w:t>
      </w:r>
      <w:r w:rsidRPr="00F97F7C">
        <w:rPr>
          <w:color w:val="000000"/>
          <w:sz w:val="24"/>
          <w:szCs w:val="24"/>
        </w:rPr>
        <w:t xml:space="preserve"> odbywają się spotkania nauczycieli prowadzących przedmiot, w celu ustalenia jednolitego systemu oceniania i metod weryfikacji założonych efektów </w:t>
      </w:r>
      <w:r w:rsidRPr="00F97F7C">
        <w:rPr>
          <w:bCs/>
          <w:color w:val="000000"/>
          <w:sz w:val="24"/>
          <w:szCs w:val="24"/>
        </w:rPr>
        <w:t>uczenia się</w:t>
      </w:r>
      <w:r w:rsidRPr="00F97F7C">
        <w:rPr>
          <w:color w:val="000000"/>
          <w:sz w:val="24"/>
          <w:szCs w:val="24"/>
        </w:rPr>
        <w:t xml:space="preserve">. Po zakończeniu semestru omawiane </w:t>
      </w:r>
      <w:r w:rsidR="00CD5B1A">
        <w:rPr>
          <w:color w:val="000000"/>
          <w:sz w:val="24"/>
          <w:szCs w:val="24"/>
        </w:rPr>
        <w:br/>
      </w:r>
      <w:r w:rsidR="00163D81">
        <w:rPr>
          <w:color w:val="000000"/>
          <w:sz w:val="24"/>
          <w:szCs w:val="24"/>
        </w:rPr>
        <w:t xml:space="preserve">są </w:t>
      </w:r>
      <w:r w:rsidRPr="00F97F7C">
        <w:rPr>
          <w:color w:val="000000"/>
          <w:sz w:val="24"/>
          <w:szCs w:val="24"/>
        </w:rPr>
        <w:t xml:space="preserve">osiągnięte efekty </w:t>
      </w:r>
      <w:r w:rsidRPr="00F97F7C">
        <w:rPr>
          <w:bCs/>
          <w:color w:val="000000"/>
          <w:sz w:val="24"/>
          <w:szCs w:val="24"/>
        </w:rPr>
        <w:t xml:space="preserve">uczenia się </w:t>
      </w:r>
      <w:r w:rsidRPr="00F97F7C">
        <w:rPr>
          <w:color w:val="000000"/>
          <w:sz w:val="24"/>
          <w:szCs w:val="24"/>
        </w:rPr>
        <w:t xml:space="preserve">i formułowane </w:t>
      </w:r>
      <w:r w:rsidR="002657DD">
        <w:rPr>
          <w:color w:val="000000"/>
          <w:sz w:val="24"/>
          <w:szCs w:val="24"/>
        </w:rPr>
        <w:t>propozycje</w:t>
      </w:r>
      <w:r w:rsidRPr="00F97F7C">
        <w:rPr>
          <w:color w:val="000000"/>
          <w:sz w:val="24"/>
          <w:szCs w:val="24"/>
        </w:rPr>
        <w:t xml:space="preserve"> zmian w kartach przedmiotu lub </w:t>
      </w:r>
      <w:r w:rsidR="00CD5B1A">
        <w:rPr>
          <w:color w:val="000000"/>
          <w:sz w:val="24"/>
          <w:szCs w:val="24"/>
        </w:rPr>
        <w:br/>
      </w:r>
      <w:r w:rsidRPr="00F97F7C">
        <w:rPr>
          <w:color w:val="000000"/>
          <w:sz w:val="24"/>
          <w:szCs w:val="24"/>
        </w:rPr>
        <w:t xml:space="preserve">w materiałach dydaktycznych. </w:t>
      </w:r>
    </w:p>
    <w:p w14:paraId="08E91DF1" w14:textId="389B01F1" w:rsidR="00C61038" w:rsidRPr="00F97F7C" w:rsidRDefault="00C61038" w:rsidP="00163D81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>Sposoby realizacji systemu oceniania oraz weryfikacji</w:t>
      </w:r>
      <w:r w:rsidR="009B1699">
        <w:rPr>
          <w:color w:val="000000"/>
          <w:sz w:val="24"/>
          <w:szCs w:val="24"/>
        </w:rPr>
        <w:t xml:space="preserve"> osiąganych efektów uczenia się</w:t>
      </w:r>
      <w:r w:rsidRPr="00F97F7C">
        <w:rPr>
          <w:color w:val="000000"/>
          <w:sz w:val="24"/>
          <w:szCs w:val="24"/>
        </w:rPr>
        <w:t xml:space="preserve"> (monitoring ciągły) są następujące: </w:t>
      </w:r>
    </w:p>
    <w:p w14:paraId="722E55AE" w14:textId="2728A3B5" w:rsidR="00C61038" w:rsidRPr="00F97F7C" w:rsidRDefault="00C61038" w:rsidP="001A13EE">
      <w:pPr>
        <w:widowControl/>
        <w:adjustRightInd w:val="0"/>
        <w:spacing w:line="276" w:lineRule="auto"/>
        <w:ind w:left="426" w:hanging="226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>1) Kierownik katedry</w:t>
      </w:r>
      <w:r w:rsidR="00163D81">
        <w:rPr>
          <w:color w:val="000000"/>
          <w:sz w:val="24"/>
          <w:szCs w:val="24"/>
        </w:rPr>
        <w:t>/zakładu/studium</w:t>
      </w:r>
      <w:r w:rsidRPr="00F97F7C">
        <w:rPr>
          <w:color w:val="000000"/>
          <w:sz w:val="24"/>
          <w:szCs w:val="24"/>
        </w:rPr>
        <w:t xml:space="preserve"> wyznacza koordynatorów odpowiedzialnych </w:t>
      </w:r>
      <w:r w:rsidR="00CD5B1A">
        <w:rPr>
          <w:color w:val="000000"/>
          <w:sz w:val="24"/>
          <w:szCs w:val="24"/>
        </w:rPr>
        <w:br/>
      </w:r>
      <w:r w:rsidRPr="00F97F7C">
        <w:rPr>
          <w:color w:val="000000"/>
          <w:sz w:val="24"/>
          <w:szCs w:val="24"/>
        </w:rPr>
        <w:t xml:space="preserve">za poszczególne przedmioty realizowane w jednostce. Koordynator przedmiotu, </w:t>
      </w:r>
      <w:r w:rsidR="00CD5B1A">
        <w:rPr>
          <w:color w:val="000000"/>
          <w:sz w:val="24"/>
          <w:szCs w:val="24"/>
        </w:rPr>
        <w:br/>
      </w:r>
      <w:r w:rsidRPr="00F97F7C">
        <w:rPr>
          <w:color w:val="000000"/>
          <w:sz w:val="24"/>
          <w:szCs w:val="24"/>
        </w:rPr>
        <w:t xml:space="preserve">w porozumieniu z zespołem realizującym przedmiot, ustala warunki i sposoby zaliczenia wszystkich form prowadzonego przedmiotu, jednolite dla wszystkich grup zajęciowych danej formy zajęć oraz określone dla wszystkich ocen w obowiązującej skali. Podstawę do zaliczenia przedmiotu (uzyskania punktów ECTS) stanowi stwierdzenie, że każdy z założonych efektów </w:t>
      </w:r>
      <w:r w:rsidRPr="00F97F7C">
        <w:rPr>
          <w:bCs/>
          <w:color w:val="000000"/>
          <w:sz w:val="24"/>
          <w:szCs w:val="24"/>
        </w:rPr>
        <w:t xml:space="preserve">uczenia się </w:t>
      </w:r>
      <w:r w:rsidRPr="00F97F7C">
        <w:rPr>
          <w:color w:val="000000"/>
          <w:sz w:val="24"/>
          <w:szCs w:val="24"/>
        </w:rPr>
        <w:t xml:space="preserve">został osiągnięty w co najmniej minimalnym </w:t>
      </w:r>
      <w:r w:rsidRPr="00F97F7C">
        <w:rPr>
          <w:color w:val="000000"/>
          <w:sz w:val="24"/>
          <w:szCs w:val="24"/>
        </w:rPr>
        <w:lastRenderedPageBreak/>
        <w:t xml:space="preserve">akceptowalnym stopniu. Koordynator przedmiotu upublicznia ustalony system oceniania założonych efektów, w tym obowiązkowo w systemie USOSweb. </w:t>
      </w:r>
    </w:p>
    <w:p w14:paraId="7699D7B6" w14:textId="0AF1A31E" w:rsidR="00C61038" w:rsidRPr="00F97F7C" w:rsidRDefault="00C61038" w:rsidP="001A13EE">
      <w:pPr>
        <w:widowControl/>
        <w:adjustRightInd w:val="0"/>
        <w:spacing w:line="276" w:lineRule="auto"/>
        <w:ind w:left="426" w:hanging="226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2) Przed rozpoczęciem semestru osoby prowadzące seminaria dyplomowe ustalają jednolite zasady oceniania dla </w:t>
      </w:r>
      <w:r w:rsidR="002657DD">
        <w:rPr>
          <w:color w:val="000000"/>
          <w:sz w:val="24"/>
          <w:szCs w:val="24"/>
        </w:rPr>
        <w:t xml:space="preserve">danego </w:t>
      </w:r>
      <w:r w:rsidRPr="00F97F7C">
        <w:rPr>
          <w:color w:val="000000"/>
          <w:sz w:val="24"/>
          <w:szCs w:val="24"/>
        </w:rPr>
        <w:t xml:space="preserve">kierunku studiów. Rada Wydziału uchwala kryteria, jakim powinna odpowiadać praca dyplomowa inżynierska/magisterska oraz sposób jej oceny. Kryteria oraz sposób oceny pracy dyplomowej winne być podane do wiadomości studentów na seminarium dyplomowym oraz zamieszczone </w:t>
      </w:r>
      <w:r w:rsidR="00690A4B">
        <w:rPr>
          <w:color w:val="000000"/>
          <w:sz w:val="24"/>
          <w:szCs w:val="24"/>
        </w:rPr>
        <w:t xml:space="preserve">są </w:t>
      </w:r>
      <w:r w:rsidRPr="00F97F7C">
        <w:rPr>
          <w:color w:val="000000"/>
          <w:sz w:val="24"/>
          <w:szCs w:val="24"/>
        </w:rPr>
        <w:t xml:space="preserve">na stronie internetowej Wydziału. </w:t>
      </w:r>
    </w:p>
    <w:p w14:paraId="06F569B7" w14:textId="77777777" w:rsidR="00C61038" w:rsidRPr="00F97F7C" w:rsidRDefault="00C61038" w:rsidP="001A13EE">
      <w:pPr>
        <w:widowControl/>
        <w:adjustRightInd w:val="0"/>
        <w:spacing w:line="276" w:lineRule="auto"/>
        <w:ind w:left="426" w:hanging="226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3) Koordynatorzy przedmiotów publikują w systemie USOSweb karty przedmiotów z opisanymi efektami </w:t>
      </w:r>
      <w:r w:rsidRPr="00F97F7C">
        <w:rPr>
          <w:bCs/>
          <w:color w:val="000000"/>
          <w:sz w:val="24"/>
          <w:szCs w:val="24"/>
        </w:rPr>
        <w:t xml:space="preserve">uczenia się </w:t>
      </w:r>
      <w:r w:rsidRPr="00F97F7C">
        <w:rPr>
          <w:color w:val="000000"/>
          <w:sz w:val="24"/>
          <w:szCs w:val="24"/>
        </w:rPr>
        <w:t xml:space="preserve">i sposobami ich weryfikacji. </w:t>
      </w:r>
    </w:p>
    <w:p w14:paraId="0FE54A0E" w14:textId="77777777" w:rsidR="00C61038" w:rsidRPr="00F97F7C" w:rsidRDefault="00C61038" w:rsidP="001A13EE">
      <w:pPr>
        <w:widowControl/>
        <w:adjustRightInd w:val="0"/>
        <w:spacing w:line="276" w:lineRule="auto"/>
        <w:ind w:left="426" w:hanging="226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4) Obowiązkiem każdego nauczyciela jest zapewnienie studentom możliwości wglądu (do końca semestru) w ocenione prace pisemne oraz przechowywanie prac co najmniej przez okres jednego roku. </w:t>
      </w:r>
    </w:p>
    <w:p w14:paraId="6A56B3E1" w14:textId="5D1D1159" w:rsidR="00C61038" w:rsidRPr="00F97F7C" w:rsidRDefault="00C61038" w:rsidP="001A13EE">
      <w:pPr>
        <w:widowControl/>
        <w:adjustRightInd w:val="0"/>
        <w:spacing w:line="276" w:lineRule="auto"/>
        <w:ind w:left="426" w:hanging="226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5) Po zakończeniu semestru każdy nauczyciel na zebraniu katedry przekazuje informacje o ocenie osiągniętych przez studentów efektów </w:t>
      </w:r>
      <w:r w:rsidRPr="00F97F7C">
        <w:rPr>
          <w:bCs/>
          <w:color w:val="000000"/>
          <w:sz w:val="24"/>
          <w:szCs w:val="24"/>
        </w:rPr>
        <w:t>uczenia się</w:t>
      </w:r>
      <w:r w:rsidRPr="00F97F7C">
        <w:rPr>
          <w:color w:val="000000"/>
          <w:sz w:val="24"/>
          <w:szCs w:val="24"/>
        </w:rPr>
        <w:t xml:space="preserve">. Powyższe informacje </w:t>
      </w:r>
      <w:r w:rsidR="00CD5B1A">
        <w:rPr>
          <w:color w:val="000000"/>
          <w:sz w:val="24"/>
          <w:szCs w:val="24"/>
        </w:rPr>
        <w:br/>
      </w:r>
      <w:r w:rsidRPr="00F97F7C">
        <w:rPr>
          <w:color w:val="000000"/>
          <w:sz w:val="24"/>
          <w:szCs w:val="24"/>
        </w:rPr>
        <w:t xml:space="preserve">są przekazywane </w:t>
      </w:r>
      <w:r w:rsidR="00931B01">
        <w:rPr>
          <w:color w:val="000000"/>
          <w:sz w:val="24"/>
          <w:szCs w:val="24"/>
        </w:rPr>
        <w:t>Wydzi</w:t>
      </w:r>
      <w:r w:rsidR="009B1699">
        <w:rPr>
          <w:color w:val="000000"/>
          <w:sz w:val="24"/>
          <w:szCs w:val="24"/>
        </w:rPr>
        <w:t>a</w:t>
      </w:r>
      <w:r w:rsidR="00931B01">
        <w:rPr>
          <w:color w:val="000000"/>
          <w:sz w:val="24"/>
          <w:szCs w:val="24"/>
        </w:rPr>
        <w:t>łowej Komisji ds. Jakości Kształcenia oraz D</w:t>
      </w:r>
      <w:r w:rsidRPr="00F97F7C">
        <w:rPr>
          <w:color w:val="000000"/>
          <w:sz w:val="24"/>
          <w:szCs w:val="24"/>
        </w:rPr>
        <w:t>ziekanowi</w:t>
      </w:r>
      <w:r w:rsidR="00931B01">
        <w:rPr>
          <w:color w:val="000000"/>
          <w:sz w:val="24"/>
          <w:szCs w:val="24"/>
        </w:rPr>
        <w:t xml:space="preserve"> Wydziału</w:t>
      </w:r>
      <w:r w:rsidRPr="00F97F7C">
        <w:rPr>
          <w:color w:val="000000"/>
          <w:sz w:val="24"/>
          <w:szCs w:val="24"/>
        </w:rPr>
        <w:t xml:space="preserve">, który co najmniej raz w roku akademickim przedkłada Radzie Wydziału ocenę osiągniętych przez studentów efektów </w:t>
      </w:r>
      <w:r w:rsidRPr="00F97F7C">
        <w:rPr>
          <w:bCs/>
          <w:color w:val="000000"/>
          <w:sz w:val="24"/>
          <w:szCs w:val="24"/>
        </w:rPr>
        <w:t>uczenia się</w:t>
      </w:r>
      <w:r w:rsidRPr="00F97F7C">
        <w:rPr>
          <w:color w:val="000000"/>
          <w:sz w:val="24"/>
          <w:szCs w:val="24"/>
        </w:rPr>
        <w:t xml:space="preserve">, </w:t>
      </w:r>
      <w:r w:rsidR="00931B01">
        <w:rPr>
          <w:color w:val="000000"/>
          <w:sz w:val="24"/>
          <w:szCs w:val="24"/>
        </w:rPr>
        <w:t>co</w:t>
      </w:r>
      <w:r w:rsidRPr="00F97F7C">
        <w:rPr>
          <w:color w:val="000000"/>
          <w:sz w:val="24"/>
          <w:szCs w:val="24"/>
        </w:rPr>
        <w:t xml:space="preserve"> stanowi podstawę do doskonalenia programu studiów. </w:t>
      </w:r>
    </w:p>
    <w:p w14:paraId="75BB4A2C" w14:textId="197A06AB" w:rsidR="00C61038" w:rsidRPr="00F97F7C" w:rsidRDefault="00C61038" w:rsidP="009B1699">
      <w:pPr>
        <w:widowControl/>
        <w:adjustRightInd w:val="0"/>
        <w:spacing w:line="276" w:lineRule="auto"/>
        <w:ind w:left="426" w:hanging="226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6) Po zakończeniu każdego semestru kierownik </w:t>
      </w:r>
      <w:r w:rsidR="00931B01" w:rsidRPr="00F97F7C">
        <w:rPr>
          <w:color w:val="000000"/>
          <w:sz w:val="24"/>
          <w:szCs w:val="24"/>
        </w:rPr>
        <w:t>katedry</w:t>
      </w:r>
      <w:r w:rsidR="00931B01">
        <w:rPr>
          <w:color w:val="000000"/>
          <w:sz w:val="24"/>
          <w:szCs w:val="24"/>
        </w:rPr>
        <w:t>/zakładu/studium</w:t>
      </w:r>
      <w:r w:rsidRPr="00F97F7C">
        <w:rPr>
          <w:color w:val="000000"/>
          <w:sz w:val="24"/>
          <w:szCs w:val="24"/>
        </w:rPr>
        <w:t xml:space="preserve"> zapoznaje nauczyciela akademickiego z wynikami ankiet studenckich w zakresie prowadzonych przedmiotów. </w:t>
      </w:r>
      <w:r w:rsidR="009B1699">
        <w:rPr>
          <w:color w:val="000000"/>
          <w:sz w:val="24"/>
          <w:szCs w:val="24"/>
        </w:rPr>
        <w:t xml:space="preserve"> W stosunku do nauczycieli nisko ocenionych w ankietach przeprowadzana jest rozmowa wyjaśniając</w:t>
      </w:r>
      <w:r w:rsidR="00690A4B">
        <w:rPr>
          <w:color w:val="000000"/>
          <w:sz w:val="24"/>
          <w:szCs w:val="24"/>
        </w:rPr>
        <w:t>a</w:t>
      </w:r>
      <w:r w:rsidR="009B1699">
        <w:rPr>
          <w:color w:val="000000"/>
          <w:sz w:val="24"/>
          <w:szCs w:val="24"/>
        </w:rPr>
        <w:t xml:space="preserve"> i podejmowane ewentualne działania naprawcze.</w:t>
      </w:r>
      <w:r w:rsidRPr="00F97F7C">
        <w:rPr>
          <w:color w:val="000000"/>
          <w:sz w:val="24"/>
          <w:szCs w:val="24"/>
        </w:rPr>
        <w:t xml:space="preserve"> </w:t>
      </w:r>
    </w:p>
    <w:p w14:paraId="2D1962CF" w14:textId="0A10A641" w:rsidR="00C61038" w:rsidRDefault="00C61038" w:rsidP="001A13EE">
      <w:pPr>
        <w:widowControl/>
        <w:adjustRightInd w:val="0"/>
        <w:spacing w:line="276" w:lineRule="auto"/>
        <w:ind w:left="426" w:hanging="226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>8) Studenci zgłaszają do opiekuna roku lub prodziekana ds. studenckich i kształcenia wszelkie niedociągnięcia czy nieprawidłowości w zakresie niekompletności lub zmiany systemu oceniania w trakcie semestru. Uwagi w tym zakresie mogą być zamieszczone również w anonimowej ankiecie studenckiej</w:t>
      </w:r>
      <w:r w:rsidR="008D6DE6">
        <w:rPr>
          <w:color w:val="000000"/>
          <w:sz w:val="24"/>
          <w:szCs w:val="24"/>
        </w:rPr>
        <w:t>.</w:t>
      </w:r>
      <w:r w:rsidRPr="00F97F7C">
        <w:rPr>
          <w:color w:val="000000"/>
          <w:sz w:val="24"/>
          <w:szCs w:val="24"/>
        </w:rPr>
        <w:t xml:space="preserve"> </w:t>
      </w:r>
    </w:p>
    <w:p w14:paraId="2B0C4327" w14:textId="7D1276A2" w:rsidR="009B1699" w:rsidRPr="00F97F7C" w:rsidRDefault="00477889" w:rsidP="001A13EE">
      <w:pPr>
        <w:widowControl/>
        <w:adjustRightInd w:val="0"/>
        <w:spacing w:line="276" w:lineRule="auto"/>
        <w:ind w:left="426" w:hanging="2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</w:t>
      </w:r>
      <w:r w:rsidR="009B1699">
        <w:rPr>
          <w:color w:val="000000"/>
          <w:sz w:val="24"/>
          <w:szCs w:val="24"/>
        </w:rPr>
        <w:t>Weryfikacja osiągniętych przez absolwentów efektów uczenia się</w:t>
      </w:r>
      <w:r w:rsidR="00690A4B">
        <w:rPr>
          <w:color w:val="000000"/>
          <w:sz w:val="24"/>
          <w:szCs w:val="24"/>
        </w:rPr>
        <w:t xml:space="preserve"> odbywa się</w:t>
      </w:r>
      <w:r w:rsidR="009B16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9B1699">
        <w:rPr>
          <w:color w:val="000000"/>
          <w:sz w:val="24"/>
          <w:szCs w:val="24"/>
        </w:rPr>
        <w:t xml:space="preserve">na podstawie </w:t>
      </w:r>
      <w:r w:rsidR="008D6DE6">
        <w:rPr>
          <w:color w:val="000000"/>
          <w:sz w:val="24"/>
          <w:szCs w:val="24"/>
        </w:rPr>
        <w:t>analizy ankiet wypełnianych przez absolwentów i dotyczących m.in. nabytych jak i brakujących elementów z zakresu wiedzy, umiejętności i kompetencji społecznych.</w:t>
      </w:r>
    </w:p>
    <w:p w14:paraId="3027A9F7" w14:textId="77777777" w:rsidR="00E03A3C" w:rsidRDefault="00E03A3C" w:rsidP="00AD10D7">
      <w:pPr>
        <w:widowControl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14:paraId="41F07D89" w14:textId="1C1A7F13" w:rsidR="00C61038" w:rsidRPr="00F97F7C" w:rsidRDefault="00C61038" w:rsidP="00AD10D7">
      <w:pPr>
        <w:widowControl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Powyższe działania (łącznie z ankietami </w:t>
      </w:r>
      <w:r w:rsidR="00E03A3C">
        <w:rPr>
          <w:color w:val="000000"/>
          <w:sz w:val="24"/>
          <w:szCs w:val="24"/>
        </w:rPr>
        <w:t>wypełnianymi przez</w:t>
      </w:r>
      <w:r w:rsidR="00690A4B">
        <w:rPr>
          <w:color w:val="000000"/>
          <w:sz w:val="24"/>
          <w:szCs w:val="24"/>
        </w:rPr>
        <w:t xml:space="preserve"> studentów </w:t>
      </w:r>
      <w:r w:rsidR="00E03A3C">
        <w:rPr>
          <w:color w:val="000000"/>
          <w:sz w:val="24"/>
          <w:szCs w:val="24"/>
        </w:rPr>
        <w:t>i absolwentów</w:t>
      </w:r>
      <w:r w:rsidRPr="00F97F7C">
        <w:rPr>
          <w:color w:val="000000"/>
          <w:sz w:val="24"/>
          <w:szCs w:val="24"/>
        </w:rPr>
        <w:t xml:space="preserve">) pozwalają efektywnie realizować proces doskonalenia programów studiów w zakresie weryfikacji osiągania założonych efektów </w:t>
      </w:r>
      <w:r w:rsidRPr="00F97F7C">
        <w:rPr>
          <w:bCs/>
          <w:color w:val="000000"/>
          <w:sz w:val="24"/>
          <w:szCs w:val="24"/>
        </w:rPr>
        <w:t>uczenia się</w:t>
      </w:r>
      <w:r w:rsidRPr="00F97F7C">
        <w:rPr>
          <w:color w:val="000000"/>
          <w:sz w:val="24"/>
          <w:szCs w:val="24"/>
        </w:rPr>
        <w:t>, metod</w:t>
      </w:r>
      <w:r w:rsidR="00690A4B">
        <w:rPr>
          <w:color w:val="000000"/>
          <w:sz w:val="24"/>
          <w:szCs w:val="24"/>
        </w:rPr>
        <w:t xml:space="preserve"> i sposobów</w:t>
      </w:r>
      <w:r w:rsidRPr="00F97F7C">
        <w:rPr>
          <w:color w:val="000000"/>
          <w:sz w:val="24"/>
          <w:szCs w:val="24"/>
        </w:rPr>
        <w:t xml:space="preserve"> weryfikacji tych efektów, weryfikacji liczby punktów ECTS czy treści kształcenia</w:t>
      </w:r>
      <w:r w:rsidR="00690A4B">
        <w:rPr>
          <w:color w:val="000000"/>
          <w:sz w:val="24"/>
          <w:szCs w:val="24"/>
        </w:rPr>
        <w:t xml:space="preserve"> przypisanych poszczególnym przedmiotom</w:t>
      </w:r>
      <w:r w:rsidRPr="00F97F7C">
        <w:rPr>
          <w:color w:val="000000"/>
          <w:sz w:val="24"/>
          <w:szCs w:val="24"/>
        </w:rPr>
        <w:t xml:space="preserve">. </w:t>
      </w:r>
    </w:p>
    <w:p w14:paraId="420CBE8C" w14:textId="5146C080" w:rsidR="00C61038" w:rsidRPr="00F97F7C" w:rsidRDefault="00C61038" w:rsidP="00AD10D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97F7C">
        <w:rPr>
          <w:color w:val="000000"/>
          <w:sz w:val="24"/>
          <w:szCs w:val="24"/>
        </w:rPr>
        <w:t xml:space="preserve">Ponadto istotnym elementem weryfikacji jest </w:t>
      </w:r>
      <w:r w:rsidR="00690A4B">
        <w:rPr>
          <w:color w:val="000000"/>
          <w:sz w:val="24"/>
          <w:szCs w:val="24"/>
        </w:rPr>
        <w:t xml:space="preserve">czynny </w:t>
      </w:r>
      <w:r w:rsidRPr="00F97F7C">
        <w:rPr>
          <w:color w:val="000000"/>
          <w:sz w:val="24"/>
          <w:szCs w:val="24"/>
        </w:rPr>
        <w:t xml:space="preserve">udział pracodawców i innych przedstawicieli </w:t>
      </w:r>
      <w:r w:rsidR="00DF2C18">
        <w:rPr>
          <w:color w:val="000000"/>
          <w:sz w:val="24"/>
          <w:szCs w:val="24"/>
        </w:rPr>
        <w:t>otoczenia społeczno</w:t>
      </w:r>
      <w:r w:rsidR="00690A4B">
        <w:rPr>
          <w:color w:val="000000"/>
          <w:sz w:val="24"/>
          <w:szCs w:val="24"/>
        </w:rPr>
        <w:t>-gospodarczego</w:t>
      </w:r>
      <w:r w:rsidRPr="00F97F7C">
        <w:rPr>
          <w:color w:val="000000"/>
          <w:sz w:val="24"/>
          <w:szCs w:val="24"/>
        </w:rPr>
        <w:t xml:space="preserve"> w określaniu i ocenie efektów </w:t>
      </w:r>
      <w:r w:rsidRPr="00F97F7C">
        <w:rPr>
          <w:bCs/>
          <w:color w:val="000000"/>
          <w:sz w:val="24"/>
          <w:szCs w:val="24"/>
        </w:rPr>
        <w:t>uczenia się</w:t>
      </w:r>
      <w:r w:rsidRPr="00F97F7C">
        <w:rPr>
          <w:color w:val="000000"/>
          <w:sz w:val="24"/>
          <w:szCs w:val="24"/>
        </w:rPr>
        <w:t xml:space="preserve">. Pomocna w tym zakresie jest </w:t>
      </w:r>
      <w:r w:rsidRPr="00690A4B">
        <w:rPr>
          <w:color w:val="FF0000"/>
          <w:sz w:val="24"/>
          <w:szCs w:val="24"/>
        </w:rPr>
        <w:t>Rada Przemysłowo-Programow</w:t>
      </w:r>
      <w:r w:rsidRPr="00F97F7C">
        <w:rPr>
          <w:color w:val="000000"/>
          <w:sz w:val="24"/>
          <w:szCs w:val="24"/>
        </w:rPr>
        <w:t>a działająca na Wydziale.</w:t>
      </w:r>
      <w:r w:rsidR="00821CD1">
        <w:rPr>
          <w:color w:val="000000"/>
          <w:sz w:val="24"/>
          <w:szCs w:val="24"/>
        </w:rPr>
        <w:t xml:space="preserve"> </w:t>
      </w:r>
    </w:p>
    <w:p w14:paraId="7DF6C929" w14:textId="330005A1" w:rsidR="00C61038" w:rsidRDefault="0006035F" w:rsidP="00CD5B1A">
      <w:pPr>
        <w:pStyle w:val="Nagwek1"/>
        <w:numPr>
          <w:ilvl w:val="0"/>
          <w:numId w:val="0"/>
        </w:numPr>
        <w:spacing w:line="276" w:lineRule="auto"/>
        <w:ind w:left="432" w:hanging="432"/>
        <w:jc w:val="both"/>
      </w:pPr>
      <w:bookmarkStart w:id="17" w:name="_Toc100173624"/>
      <w:r>
        <w:t xml:space="preserve">9.  </w:t>
      </w:r>
      <w:r w:rsidR="00C61038" w:rsidRPr="00F97F7C">
        <w:t>Wymiar, zasady i forma odbywania praktyk zawodowych oraz liczba punktów ECTS, jaką student musi uzyskać w ramach tych praktyk</w:t>
      </w:r>
      <w:bookmarkEnd w:id="17"/>
    </w:p>
    <w:p w14:paraId="675BFE6B" w14:textId="4F3C3526" w:rsidR="00C716C5" w:rsidRDefault="00C716C5" w:rsidP="00C716C5"/>
    <w:p w14:paraId="11F50A65" w14:textId="0B2267FC" w:rsidR="005755F3" w:rsidRPr="00AB3ECC" w:rsidRDefault="005755F3" w:rsidP="00A206F0">
      <w:pPr>
        <w:spacing w:line="276" w:lineRule="auto"/>
        <w:rPr>
          <w:i/>
          <w:color w:val="FF0000"/>
          <w:sz w:val="24"/>
          <w:szCs w:val="24"/>
        </w:rPr>
      </w:pPr>
      <w:r w:rsidRPr="00AB3ECC">
        <w:rPr>
          <w:i/>
          <w:color w:val="FF0000"/>
          <w:sz w:val="24"/>
          <w:szCs w:val="24"/>
        </w:rPr>
        <w:t>Przykładowy tekst rozdziału</w:t>
      </w:r>
    </w:p>
    <w:p w14:paraId="24D20A60" w14:textId="3760A70A" w:rsidR="00C716C5" w:rsidRPr="00C716C5" w:rsidRDefault="00C716C5" w:rsidP="00A206F0">
      <w:pPr>
        <w:spacing w:line="276" w:lineRule="auto"/>
        <w:rPr>
          <w:b/>
          <w:bCs/>
          <w:sz w:val="24"/>
          <w:szCs w:val="24"/>
        </w:rPr>
      </w:pPr>
      <w:r w:rsidRPr="00C716C5">
        <w:rPr>
          <w:b/>
          <w:bCs/>
          <w:sz w:val="24"/>
          <w:szCs w:val="24"/>
        </w:rPr>
        <w:t xml:space="preserve">Zasady organizacji praktyk zawodowych </w:t>
      </w:r>
    </w:p>
    <w:p w14:paraId="28E4D041" w14:textId="77777777" w:rsidR="00C716C5" w:rsidRPr="00C716C5" w:rsidRDefault="00C716C5" w:rsidP="00C716C5">
      <w:pPr>
        <w:rPr>
          <w:sz w:val="24"/>
          <w:szCs w:val="24"/>
        </w:rPr>
      </w:pPr>
    </w:p>
    <w:p w14:paraId="68C1686C" w14:textId="70138AB1" w:rsidR="00C716C5" w:rsidRPr="00C716C5" w:rsidRDefault="00C716C5" w:rsidP="00A206F0">
      <w:pPr>
        <w:spacing w:line="276" w:lineRule="auto"/>
        <w:ind w:firstLine="708"/>
        <w:jc w:val="both"/>
        <w:rPr>
          <w:sz w:val="24"/>
          <w:szCs w:val="24"/>
        </w:rPr>
      </w:pPr>
      <w:r w:rsidRPr="00C716C5">
        <w:rPr>
          <w:sz w:val="24"/>
          <w:szCs w:val="24"/>
        </w:rPr>
        <w:t>Wymiar, zasady i formę odbywania praktyk zawodowych określa program studiów.  Zasady i tryb  zaliczania praktyk określa dziekan.</w:t>
      </w:r>
      <w:r>
        <w:rPr>
          <w:sz w:val="24"/>
          <w:szCs w:val="24"/>
        </w:rPr>
        <w:t xml:space="preserve"> </w:t>
      </w:r>
      <w:r w:rsidRPr="00C716C5">
        <w:rPr>
          <w:bCs/>
          <w:sz w:val="24"/>
          <w:szCs w:val="24"/>
        </w:rPr>
        <w:t>Charakter wykonywanej przez studenta pracy, zadań realizowanych w ramach praktyki musi zapewnić osiągnięcie założonych programem studiów efektów uczenia się. Jako praktykę dziekan może zaliczyć takie formy aktywności zawodowej studenta, które spełniają wymogi programu praktyki.</w:t>
      </w:r>
      <w:r>
        <w:rPr>
          <w:bCs/>
          <w:sz w:val="24"/>
          <w:szCs w:val="24"/>
        </w:rPr>
        <w:t xml:space="preserve"> </w:t>
      </w:r>
      <w:r w:rsidRPr="00C716C5">
        <w:rPr>
          <w:bCs/>
          <w:sz w:val="24"/>
          <w:szCs w:val="24"/>
        </w:rPr>
        <w:t>Zaliczenie określonej aktywności zawodowej studenta jako praktyki następuje na udokumentowany wniosek studenta.</w:t>
      </w:r>
      <w:r>
        <w:rPr>
          <w:bCs/>
          <w:sz w:val="24"/>
          <w:szCs w:val="24"/>
        </w:rPr>
        <w:t xml:space="preserve"> </w:t>
      </w:r>
      <w:r w:rsidRPr="00C716C5">
        <w:rPr>
          <w:bCs/>
          <w:sz w:val="24"/>
          <w:szCs w:val="24"/>
        </w:rPr>
        <w:t xml:space="preserve">Praktyka jest realizowana w okresie wakacji (w miesiącach lipiec, sierpień, wrzesień). </w:t>
      </w:r>
      <w:r w:rsidR="00690A4B" w:rsidRPr="00576771">
        <w:rPr>
          <w:bCs/>
          <w:color w:val="FF0000"/>
          <w:sz w:val="24"/>
          <w:szCs w:val="24"/>
        </w:rPr>
        <w:t xml:space="preserve">(W przypadku studiów o profilu praktycznym </w:t>
      </w:r>
      <w:r w:rsidR="00576771" w:rsidRPr="00576771">
        <w:rPr>
          <w:bCs/>
          <w:color w:val="FF0000"/>
          <w:sz w:val="24"/>
          <w:szCs w:val="24"/>
        </w:rPr>
        <w:t>proszę pamiętać, by łączny czas prktyk wynosił 6 miesięcy</w:t>
      </w:r>
      <w:r w:rsidR="00690A4B" w:rsidRPr="00576771">
        <w:rPr>
          <w:bCs/>
          <w:color w:val="FF0000"/>
          <w:sz w:val="24"/>
          <w:szCs w:val="24"/>
        </w:rPr>
        <w:t xml:space="preserve">) </w:t>
      </w:r>
      <w:r w:rsidRPr="00C716C5">
        <w:rPr>
          <w:bCs/>
          <w:sz w:val="24"/>
          <w:szCs w:val="24"/>
        </w:rPr>
        <w:t xml:space="preserve">W uzasadnionych przypadkach termin może być przesunięty przez dziekana </w:t>
      </w:r>
      <w:r>
        <w:rPr>
          <w:bCs/>
          <w:sz w:val="24"/>
          <w:szCs w:val="24"/>
        </w:rPr>
        <w:t>w</w:t>
      </w:r>
      <w:r w:rsidRPr="00C716C5">
        <w:rPr>
          <w:bCs/>
          <w:sz w:val="24"/>
          <w:szCs w:val="24"/>
        </w:rPr>
        <w:t>ydziału na pisemny wniosek studenta.</w:t>
      </w:r>
      <w:r>
        <w:rPr>
          <w:bCs/>
          <w:sz w:val="24"/>
          <w:szCs w:val="24"/>
        </w:rPr>
        <w:t xml:space="preserve"> </w:t>
      </w:r>
      <w:r w:rsidRPr="00C716C5">
        <w:rPr>
          <w:bCs/>
          <w:sz w:val="24"/>
          <w:szCs w:val="24"/>
        </w:rPr>
        <w:t xml:space="preserve">Koszty ubezpieczenia od następstw nieszczęśliwych wypadków w trakcie trwania praktyki pokrywa Uczelnia. Opiekę nad realizacją praktyk sprawują wskazani przez </w:t>
      </w:r>
      <w:r w:rsidR="00576771">
        <w:rPr>
          <w:bCs/>
          <w:sz w:val="24"/>
          <w:szCs w:val="24"/>
        </w:rPr>
        <w:t>d</w:t>
      </w:r>
      <w:r w:rsidRPr="00C716C5">
        <w:rPr>
          <w:bCs/>
          <w:sz w:val="24"/>
          <w:szCs w:val="24"/>
        </w:rPr>
        <w:t>ziekana nauczyciele akademiccy, którzy pełnią funkcję opiekunów praktyk lub kierowników praktyk prowadzonych zgodnie z programem studiów. Liczba studentów powierzonych opiece jednego nauczyciela akademickiego powinna być uzasadniona pod względem merytorycznym, organizacyjnym i ekonomicznym.</w:t>
      </w:r>
    </w:p>
    <w:p w14:paraId="5ECFE47A" w14:textId="77777777" w:rsidR="00C716C5" w:rsidRPr="00C716C5" w:rsidRDefault="00C716C5" w:rsidP="006359F6">
      <w:pPr>
        <w:spacing w:line="276" w:lineRule="auto"/>
        <w:jc w:val="both"/>
        <w:rPr>
          <w:bCs/>
          <w:sz w:val="24"/>
          <w:szCs w:val="24"/>
        </w:rPr>
      </w:pPr>
    </w:p>
    <w:p w14:paraId="2BD26E37" w14:textId="77777777" w:rsidR="00576771" w:rsidRDefault="00576771" w:rsidP="006359F6">
      <w:pPr>
        <w:spacing w:line="276" w:lineRule="auto"/>
        <w:jc w:val="both"/>
        <w:rPr>
          <w:color w:val="FF0000"/>
          <w:sz w:val="24"/>
          <w:szCs w:val="24"/>
        </w:rPr>
      </w:pPr>
      <w:r w:rsidRPr="005755F3">
        <w:rPr>
          <w:color w:val="FF0000"/>
          <w:sz w:val="24"/>
          <w:szCs w:val="24"/>
        </w:rPr>
        <w:t>KAŻDY WYDZIAŁ MA OPRACOWANY WŁASNY PORZĄDEK I WYMAGANIA ZWIĄZANE Z FORMALNĄ STRONĄ ORGANIZACJI PRAKTYK</w:t>
      </w:r>
      <w:r>
        <w:rPr>
          <w:color w:val="FF0000"/>
          <w:sz w:val="24"/>
          <w:szCs w:val="24"/>
        </w:rPr>
        <w:t>.</w:t>
      </w:r>
    </w:p>
    <w:p w14:paraId="65556980" w14:textId="77777777" w:rsidR="00576771" w:rsidRDefault="00576771" w:rsidP="006359F6">
      <w:pPr>
        <w:spacing w:line="276" w:lineRule="auto"/>
        <w:jc w:val="both"/>
        <w:rPr>
          <w:color w:val="FF0000"/>
          <w:sz w:val="24"/>
          <w:szCs w:val="24"/>
        </w:rPr>
      </w:pPr>
    </w:p>
    <w:p w14:paraId="687D1614" w14:textId="42DAF77E" w:rsidR="00C716C5" w:rsidRPr="00576771" w:rsidRDefault="00C716C5" w:rsidP="006359F6">
      <w:pPr>
        <w:spacing w:line="276" w:lineRule="auto"/>
        <w:jc w:val="both"/>
        <w:rPr>
          <w:b/>
          <w:bCs/>
          <w:color w:val="FF0000"/>
          <w:sz w:val="24"/>
          <w:szCs w:val="24"/>
        </w:rPr>
      </w:pPr>
      <w:r w:rsidRPr="00576771">
        <w:rPr>
          <w:b/>
          <w:bCs/>
          <w:color w:val="FF0000"/>
          <w:sz w:val="24"/>
          <w:szCs w:val="24"/>
        </w:rPr>
        <w:t>Wymagania formalne odbycia i zaliczenia praktyk zawodowych</w:t>
      </w:r>
    </w:p>
    <w:p w14:paraId="21C4DD7A" w14:textId="77777777" w:rsidR="00C716C5" w:rsidRPr="00576771" w:rsidRDefault="00C716C5" w:rsidP="006359F6">
      <w:pPr>
        <w:spacing w:line="276" w:lineRule="auto"/>
        <w:jc w:val="both"/>
        <w:rPr>
          <w:color w:val="FF0000"/>
          <w:sz w:val="24"/>
          <w:szCs w:val="24"/>
        </w:rPr>
      </w:pPr>
    </w:p>
    <w:p w14:paraId="18714D7E" w14:textId="603CE4B8" w:rsidR="00C716C5" w:rsidRPr="00576771" w:rsidRDefault="00C716C5" w:rsidP="006359F6">
      <w:pPr>
        <w:pStyle w:val="Akapitzlist"/>
        <w:numPr>
          <w:ilvl w:val="0"/>
          <w:numId w:val="43"/>
        </w:numPr>
        <w:spacing w:line="276" w:lineRule="auto"/>
        <w:rPr>
          <w:color w:val="FF0000"/>
          <w:szCs w:val="24"/>
          <w:lang w:val="pl-PL"/>
        </w:rPr>
      </w:pPr>
      <w:r w:rsidRPr="00576771">
        <w:rPr>
          <w:color w:val="FF0000"/>
          <w:szCs w:val="24"/>
          <w:lang w:val="pl-PL"/>
        </w:rPr>
        <w:t xml:space="preserve">Student wypełnia formularz zgłoszenia praktyki (formularz pobiera ze strony internetowej wydziału) i przekazuje do jednostki wskazanej przez dziekana (dziekanatu, sekretariatu wydziału, kierownika praktyki, opiekuna praktyki). </w:t>
      </w:r>
    </w:p>
    <w:p w14:paraId="4DB688C7" w14:textId="133B14D1" w:rsidR="00C716C5" w:rsidRPr="00576771" w:rsidRDefault="00C716C5" w:rsidP="006359F6">
      <w:pPr>
        <w:pStyle w:val="Akapitzlist"/>
        <w:numPr>
          <w:ilvl w:val="0"/>
          <w:numId w:val="43"/>
        </w:numPr>
        <w:spacing w:line="276" w:lineRule="auto"/>
        <w:rPr>
          <w:color w:val="FF0000"/>
          <w:szCs w:val="24"/>
          <w:lang w:val="pl-PL"/>
        </w:rPr>
      </w:pPr>
      <w:r w:rsidRPr="00576771">
        <w:rPr>
          <w:color w:val="FF0000"/>
          <w:szCs w:val="24"/>
          <w:lang w:val="pl-PL"/>
        </w:rPr>
        <w:t>Pracownik jednostki, o której mowa sporządza umowę o organizację praktyki w trzech egzemplarzach i przekazuje do podpisu przez dziekana oraz studenta.</w:t>
      </w:r>
    </w:p>
    <w:p w14:paraId="6EAA285C" w14:textId="333710A5" w:rsidR="00C716C5" w:rsidRPr="00576771" w:rsidRDefault="00C716C5" w:rsidP="006359F6">
      <w:pPr>
        <w:pStyle w:val="Akapitzlist"/>
        <w:numPr>
          <w:ilvl w:val="0"/>
          <w:numId w:val="43"/>
        </w:numPr>
        <w:spacing w:line="276" w:lineRule="auto"/>
        <w:rPr>
          <w:color w:val="FF0000"/>
          <w:szCs w:val="24"/>
          <w:lang w:val="pl-PL"/>
        </w:rPr>
      </w:pPr>
      <w:r w:rsidRPr="00576771">
        <w:rPr>
          <w:color w:val="FF0000"/>
          <w:szCs w:val="24"/>
          <w:lang w:val="pl-PL"/>
        </w:rPr>
        <w:t>Student przedkłada</w:t>
      </w:r>
      <w:r w:rsidR="005755F3" w:rsidRPr="00576771">
        <w:rPr>
          <w:color w:val="FF0000"/>
          <w:szCs w:val="24"/>
          <w:lang w:val="pl-PL"/>
        </w:rPr>
        <w:t xml:space="preserve"> </w:t>
      </w:r>
      <w:r w:rsidRPr="00576771">
        <w:rPr>
          <w:color w:val="FF0000"/>
          <w:szCs w:val="24"/>
          <w:lang w:val="pl-PL"/>
        </w:rPr>
        <w:t xml:space="preserve">Umowę, wraz z programem praktyki, dyrekcji zakładu pracy, </w:t>
      </w:r>
      <w:r w:rsidR="006359F6" w:rsidRPr="00576771">
        <w:rPr>
          <w:color w:val="FF0000"/>
          <w:szCs w:val="24"/>
          <w:lang w:val="pl-PL"/>
        </w:rPr>
        <w:br/>
      </w:r>
      <w:r w:rsidRPr="00576771">
        <w:rPr>
          <w:color w:val="FF0000"/>
          <w:szCs w:val="24"/>
          <w:lang w:val="pl-PL"/>
        </w:rPr>
        <w:t>w którym praktyka ma być realizowana.</w:t>
      </w:r>
    </w:p>
    <w:p w14:paraId="10DB4B1C" w14:textId="587DEC78" w:rsidR="00C716C5" w:rsidRPr="00576771" w:rsidRDefault="00C716C5" w:rsidP="006359F6">
      <w:pPr>
        <w:pStyle w:val="Akapitzlist"/>
        <w:numPr>
          <w:ilvl w:val="0"/>
          <w:numId w:val="43"/>
        </w:numPr>
        <w:spacing w:line="276" w:lineRule="auto"/>
        <w:rPr>
          <w:color w:val="FF0000"/>
          <w:szCs w:val="24"/>
          <w:lang w:val="pl-PL"/>
        </w:rPr>
      </w:pPr>
      <w:r w:rsidRPr="00576771">
        <w:rPr>
          <w:color w:val="FF0000"/>
          <w:szCs w:val="24"/>
          <w:lang w:val="pl-PL"/>
        </w:rPr>
        <w:t>Każda ze stron umowy (wydział, zakład pracy, student) otrzymuje po jednym egzemplarzu umowy).</w:t>
      </w:r>
    </w:p>
    <w:p w14:paraId="47DD240C" w14:textId="3B22F01E" w:rsidR="00C716C5" w:rsidRPr="00576771" w:rsidRDefault="00C716C5" w:rsidP="006359F6">
      <w:pPr>
        <w:pStyle w:val="Akapitzlist"/>
        <w:numPr>
          <w:ilvl w:val="0"/>
          <w:numId w:val="43"/>
        </w:numPr>
        <w:spacing w:line="276" w:lineRule="auto"/>
        <w:rPr>
          <w:color w:val="FF0000"/>
          <w:szCs w:val="24"/>
          <w:lang w:val="pl-PL"/>
        </w:rPr>
      </w:pPr>
      <w:r w:rsidRPr="00576771">
        <w:rPr>
          <w:color w:val="FF0000"/>
          <w:szCs w:val="24"/>
          <w:lang w:val="pl-PL"/>
        </w:rPr>
        <w:t>Formalności związane z podpisaniem umowy należy załatwić do końca maja każdego roku akademickiego.</w:t>
      </w:r>
    </w:p>
    <w:p w14:paraId="09BCC704" w14:textId="77777777" w:rsidR="00C716C5" w:rsidRPr="00C716C5" w:rsidRDefault="00C716C5" w:rsidP="00C716C5">
      <w:pPr>
        <w:rPr>
          <w:sz w:val="24"/>
          <w:szCs w:val="24"/>
        </w:rPr>
      </w:pPr>
    </w:p>
    <w:p w14:paraId="53CFCA52" w14:textId="7F6ACA72" w:rsidR="00AD2004" w:rsidRPr="0011464E" w:rsidRDefault="00AD2004" w:rsidP="0011464E">
      <w:pPr>
        <w:spacing w:line="276" w:lineRule="auto"/>
        <w:jc w:val="both"/>
        <w:rPr>
          <w:color w:val="FF0000"/>
          <w:sz w:val="24"/>
          <w:szCs w:val="24"/>
        </w:rPr>
      </w:pPr>
      <w:r>
        <w:br w:type="page"/>
      </w:r>
    </w:p>
    <w:p w14:paraId="0C618006" w14:textId="0C0AC198" w:rsidR="00C61038" w:rsidRPr="00AC2694" w:rsidRDefault="00C61038" w:rsidP="00AC2694">
      <w:pPr>
        <w:pStyle w:val="Nagwek1"/>
        <w:numPr>
          <w:ilvl w:val="0"/>
          <w:numId w:val="46"/>
        </w:numPr>
        <w:rPr>
          <w:rStyle w:val="Nagwek1Znak"/>
          <w:b/>
        </w:rPr>
      </w:pPr>
      <w:bookmarkStart w:id="18" w:name="_Toc100173625"/>
      <w:r w:rsidRPr="00AC2694">
        <w:rPr>
          <w:rStyle w:val="Nagwek1Znak"/>
          <w:b/>
        </w:rPr>
        <w:lastRenderedPageBreak/>
        <w:t>Zestawienia tabelaryczne</w:t>
      </w:r>
      <w:bookmarkEnd w:id="18"/>
      <w:r w:rsidRPr="00AC2694">
        <w:rPr>
          <w:rStyle w:val="Nagwek1Znak"/>
          <w:b/>
        </w:rPr>
        <w:t xml:space="preserve"> </w:t>
      </w:r>
    </w:p>
    <w:p w14:paraId="137911CA" w14:textId="72BE7961" w:rsidR="00C61038" w:rsidRPr="00F97F7C" w:rsidRDefault="00C61038" w:rsidP="005177CD">
      <w:pPr>
        <w:pStyle w:val="Nagwek2"/>
      </w:pPr>
      <w:bookmarkStart w:id="19" w:name="_Toc100173626"/>
      <w:r w:rsidRPr="00F97F7C">
        <w:t>Zajęcia z bezpośrednim udziałem nauczycieli akademickich</w:t>
      </w:r>
      <w:bookmarkEnd w:id="19"/>
    </w:p>
    <w:p w14:paraId="508C831C" w14:textId="77777777" w:rsidR="00C61038" w:rsidRPr="00F97F7C" w:rsidRDefault="00C61038" w:rsidP="00C53144">
      <w:pPr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98EA483" w14:textId="6CB59A40" w:rsidR="00C61038" w:rsidRPr="00F97F7C" w:rsidRDefault="00C61038" w:rsidP="001168EF">
      <w:pPr>
        <w:adjustRightInd w:val="0"/>
        <w:spacing w:line="276" w:lineRule="auto"/>
        <w:jc w:val="both"/>
        <w:rPr>
          <w:b/>
          <w:bCs/>
          <w:sz w:val="22"/>
          <w:szCs w:val="22"/>
        </w:rPr>
      </w:pPr>
      <w:bookmarkStart w:id="20" w:name="_Ref98223114"/>
      <w:bookmarkStart w:id="21" w:name="_Ref98223105"/>
      <w:bookmarkStart w:id="22" w:name="_Toc100664654"/>
      <w:r w:rsidRPr="00F97F7C">
        <w:rPr>
          <w:b/>
          <w:sz w:val="22"/>
          <w:szCs w:val="22"/>
        </w:rPr>
        <w:t xml:space="preserve">Tab. </w:t>
      </w:r>
      <w:r w:rsidRPr="00F97F7C">
        <w:rPr>
          <w:b/>
          <w:sz w:val="22"/>
          <w:szCs w:val="22"/>
        </w:rPr>
        <w:fldChar w:fldCharType="begin"/>
      </w:r>
      <w:r w:rsidRPr="00F97F7C">
        <w:rPr>
          <w:b/>
          <w:sz w:val="22"/>
          <w:szCs w:val="22"/>
        </w:rPr>
        <w:instrText xml:space="preserve"> STYLEREF 1 \s </w:instrText>
      </w:r>
      <w:r w:rsidRPr="00F97F7C">
        <w:rPr>
          <w:b/>
          <w:sz w:val="22"/>
          <w:szCs w:val="22"/>
        </w:rPr>
        <w:fldChar w:fldCharType="separate"/>
      </w:r>
      <w:r w:rsidR="00C70CFC">
        <w:rPr>
          <w:b/>
          <w:noProof/>
          <w:sz w:val="22"/>
          <w:szCs w:val="22"/>
        </w:rPr>
        <w:t>10</w:t>
      </w:r>
      <w:r w:rsidRPr="00F97F7C">
        <w:rPr>
          <w:b/>
          <w:sz w:val="22"/>
          <w:szCs w:val="22"/>
        </w:rPr>
        <w:fldChar w:fldCharType="end"/>
      </w:r>
      <w:r w:rsidRPr="00F97F7C">
        <w:rPr>
          <w:b/>
          <w:sz w:val="22"/>
          <w:szCs w:val="22"/>
        </w:rPr>
        <w:t>.</w:t>
      </w:r>
      <w:r w:rsidRPr="00F97F7C">
        <w:rPr>
          <w:b/>
          <w:sz w:val="22"/>
          <w:szCs w:val="22"/>
        </w:rPr>
        <w:fldChar w:fldCharType="begin"/>
      </w:r>
      <w:r w:rsidRPr="00F97F7C">
        <w:rPr>
          <w:b/>
          <w:sz w:val="22"/>
          <w:szCs w:val="22"/>
        </w:rPr>
        <w:instrText xml:space="preserve"> SEQ Tab. \* ARABIC \s 1 </w:instrText>
      </w:r>
      <w:r w:rsidRPr="00F97F7C">
        <w:rPr>
          <w:b/>
          <w:sz w:val="22"/>
          <w:szCs w:val="22"/>
        </w:rPr>
        <w:fldChar w:fldCharType="separate"/>
      </w:r>
      <w:r w:rsidR="00C70CFC">
        <w:rPr>
          <w:b/>
          <w:noProof/>
          <w:sz w:val="22"/>
          <w:szCs w:val="22"/>
        </w:rPr>
        <w:t>1</w:t>
      </w:r>
      <w:r w:rsidRPr="00F97F7C">
        <w:rPr>
          <w:b/>
          <w:sz w:val="22"/>
          <w:szCs w:val="22"/>
        </w:rPr>
        <w:fldChar w:fldCharType="end"/>
      </w:r>
      <w:bookmarkEnd w:id="20"/>
      <w:r w:rsidRPr="00F97F7C">
        <w:rPr>
          <w:b/>
          <w:sz w:val="22"/>
          <w:szCs w:val="22"/>
        </w:rPr>
        <w:t xml:space="preserve">. </w:t>
      </w:r>
      <w:r w:rsidRPr="00F97F7C">
        <w:rPr>
          <w:b/>
          <w:bCs/>
          <w:sz w:val="22"/>
          <w:szCs w:val="22"/>
        </w:rPr>
        <w:t xml:space="preserve">Liczba punktów ECTS uzyskiwana w ramach zajęć z bezpośrednim udziałem nauczycieli akademickich lub innych osób prowadzących zajęcia i studentów na studiach </w:t>
      </w:r>
      <w:r w:rsidR="008F5A11">
        <w:rPr>
          <w:b/>
          <w:bCs/>
          <w:sz w:val="22"/>
          <w:szCs w:val="22"/>
        </w:rPr>
        <w:t>stacjonarnych</w:t>
      </w:r>
      <w:r w:rsidRPr="00F97F7C">
        <w:rPr>
          <w:b/>
          <w:bCs/>
          <w:sz w:val="22"/>
          <w:szCs w:val="22"/>
        </w:rPr>
        <w:t xml:space="preserve"> </w:t>
      </w:r>
      <w:r w:rsidR="008F5A11">
        <w:rPr>
          <w:b/>
          <w:bCs/>
          <w:sz w:val="22"/>
          <w:szCs w:val="22"/>
        </w:rPr>
        <w:t>…………….</w:t>
      </w:r>
      <w:r w:rsidRPr="00F97F7C">
        <w:rPr>
          <w:b/>
          <w:bCs/>
          <w:sz w:val="22"/>
          <w:szCs w:val="22"/>
        </w:rPr>
        <w:t>stopnia</w:t>
      </w:r>
      <w:bookmarkEnd w:id="21"/>
      <w:bookmarkEnd w:id="22"/>
      <w:r w:rsidR="003C77F3">
        <w:rPr>
          <w:b/>
          <w:bCs/>
          <w:sz w:val="22"/>
          <w:szCs w:val="22"/>
        </w:rPr>
        <w:t xml:space="preserve"> </w:t>
      </w:r>
      <w:r w:rsidR="001168EF">
        <w:rPr>
          <w:b/>
          <w:bCs/>
          <w:sz w:val="22"/>
          <w:szCs w:val="22"/>
        </w:rPr>
        <w:t xml:space="preserve">– </w:t>
      </w:r>
      <w:r w:rsidR="001168EF" w:rsidRPr="00160A3B">
        <w:rPr>
          <w:bCs/>
          <w:sz w:val="22"/>
          <w:szCs w:val="22"/>
        </w:rPr>
        <w:t>załącznik nr 4 do Procedur projektowania</w:t>
      </w:r>
      <w:r w:rsidR="001168EF" w:rsidRPr="00160A3B">
        <w:rPr>
          <w:bCs/>
          <w:color w:val="FF0000"/>
          <w:sz w:val="22"/>
          <w:szCs w:val="22"/>
        </w:rPr>
        <w:t xml:space="preserve"> </w:t>
      </w:r>
      <w:r w:rsidR="00160A3B" w:rsidRPr="00160A3B">
        <w:rPr>
          <w:bCs/>
          <w:color w:val="FF0000"/>
          <w:sz w:val="22"/>
          <w:szCs w:val="22"/>
        </w:rPr>
        <w:t>należy sporządzić tylko dla studiów stacjonarnych (</w:t>
      </w:r>
      <w:r w:rsidR="00160A3B" w:rsidRPr="00160A3B">
        <w:rPr>
          <w:bCs/>
          <w:color w:val="FF0000"/>
          <w:sz w:val="22"/>
          <w:szCs w:val="22"/>
          <w:u w:val="single"/>
        </w:rPr>
        <w:t>co najmniej połowa punktów ECTS</w:t>
      </w:r>
      <w:r w:rsidR="00160A3B" w:rsidRPr="00160A3B">
        <w:rPr>
          <w:bCs/>
          <w:color w:val="FF0000"/>
          <w:sz w:val="22"/>
          <w:szCs w:val="22"/>
        </w:rPr>
        <w:t xml:space="preserve"> objętych programem studiów musi być uzyskiwana w ramach zajęć z bezpośrednim udziałem nauczycieli akademickich lub innych osób prowadzących zajęcia i studentów)</w:t>
      </w:r>
      <w:r w:rsidR="001168EF">
        <w:rPr>
          <w:bCs/>
          <w:color w:val="FF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79"/>
        <w:gridCol w:w="1783"/>
      </w:tblGrid>
      <w:tr w:rsidR="00C61038" w:rsidRPr="00F97F7C" w14:paraId="26C006B7" w14:textId="77777777" w:rsidTr="002F2CD1">
        <w:tc>
          <w:tcPr>
            <w:tcW w:w="7279" w:type="dxa"/>
            <w:vAlign w:val="center"/>
          </w:tcPr>
          <w:p w14:paraId="3049F92D" w14:textId="77777777" w:rsidR="00C61038" w:rsidRPr="00F97F7C" w:rsidRDefault="00C61038" w:rsidP="00BC6774">
            <w:pPr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1783" w:type="dxa"/>
            <w:vAlign w:val="center"/>
          </w:tcPr>
          <w:p w14:paraId="20E9070B" w14:textId="77777777" w:rsidR="00C61038" w:rsidRPr="00F97F7C" w:rsidRDefault="00C61038" w:rsidP="00BC6774">
            <w:pPr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Liczba punktów ECTS</w:t>
            </w:r>
          </w:p>
        </w:tc>
      </w:tr>
      <w:tr w:rsidR="00C61038" w:rsidRPr="00F97F7C" w14:paraId="1D264CEA" w14:textId="77777777" w:rsidTr="002F2CD1">
        <w:tc>
          <w:tcPr>
            <w:tcW w:w="9062" w:type="dxa"/>
            <w:gridSpan w:val="2"/>
            <w:vAlign w:val="center"/>
          </w:tcPr>
          <w:p w14:paraId="2FCE6C87" w14:textId="77777777" w:rsidR="00C61038" w:rsidRPr="00F97F7C" w:rsidRDefault="00C61038" w:rsidP="00C53144">
            <w:pPr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7C">
              <w:rPr>
                <w:bCs/>
                <w:color w:val="000000"/>
                <w:sz w:val="24"/>
                <w:szCs w:val="24"/>
              </w:rPr>
              <w:t>Przedmioty wspólne dla całego kierunku</w:t>
            </w:r>
          </w:p>
        </w:tc>
      </w:tr>
      <w:tr w:rsidR="00C61038" w:rsidRPr="00F97F7C" w14:paraId="6A96C544" w14:textId="77777777" w:rsidTr="002F2CD1">
        <w:trPr>
          <w:cantSplit/>
        </w:trPr>
        <w:tc>
          <w:tcPr>
            <w:tcW w:w="7279" w:type="dxa"/>
            <w:vAlign w:val="center"/>
          </w:tcPr>
          <w:p w14:paraId="616166A0" w14:textId="176D29DB" w:rsidR="00C61038" w:rsidRPr="00F97F7C" w:rsidRDefault="00C61038" w:rsidP="00AD16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0AAFC1D" w14:textId="7062C003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36AD3005" w14:textId="77777777" w:rsidTr="002F2CD1">
        <w:trPr>
          <w:cantSplit/>
        </w:trPr>
        <w:tc>
          <w:tcPr>
            <w:tcW w:w="7279" w:type="dxa"/>
            <w:vAlign w:val="center"/>
          </w:tcPr>
          <w:p w14:paraId="351AAEBA" w14:textId="4EBFF368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BADD40F" w14:textId="51EB664A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7AF4F0BC" w14:textId="77777777" w:rsidTr="002F2CD1">
        <w:trPr>
          <w:cantSplit/>
        </w:trPr>
        <w:tc>
          <w:tcPr>
            <w:tcW w:w="7279" w:type="dxa"/>
            <w:vAlign w:val="center"/>
          </w:tcPr>
          <w:p w14:paraId="2D18113A" w14:textId="0720ABA4" w:rsidR="00C61038" w:rsidRPr="00F97F7C" w:rsidRDefault="00C61038" w:rsidP="00AD16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F5996A5" w14:textId="34E9C468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0C3F8AF6" w14:textId="77777777" w:rsidTr="002F2CD1">
        <w:trPr>
          <w:cantSplit/>
        </w:trPr>
        <w:tc>
          <w:tcPr>
            <w:tcW w:w="7279" w:type="dxa"/>
            <w:vAlign w:val="center"/>
          </w:tcPr>
          <w:p w14:paraId="21C4505D" w14:textId="4D50AA04" w:rsidR="00C61038" w:rsidRPr="00F97F7C" w:rsidRDefault="00C61038" w:rsidP="00AD16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34BC134" w14:textId="0B656E99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6C703463" w14:textId="77777777" w:rsidTr="002F2CD1">
        <w:trPr>
          <w:cantSplit/>
        </w:trPr>
        <w:tc>
          <w:tcPr>
            <w:tcW w:w="7279" w:type="dxa"/>
            <w:vAlign w:val="center"/>
          </w:tcPr>
          <w:p w14:paraId="7CC2B324" w14:textId="0468E0FE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45F709E" w14:textId="2A972B67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05791017" w14:textId="77777777" w:rsidTr="002F2CD1">
        <w:trPr>
          <w:cantSplit/>
        </w:trPr>
        <w:tc>
          <w:tcPr>
            <w:tcW w:w="7279" w:type="dxa"/>
            <w:vAlign w:val="center"/>
          </w:tcPr>
          <w:p w14:paraId="2796B5C0" w14:textId="0A3B834E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BC73CEC" w14:textId="468C2A31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79467754" w14:textId="77777777" w:rsidTr="002F2CD1">
        <w:trPr>
          <w:cantSplit/>
        </w:trPr>
        <w:tc>
          <w:tcPr>
            <w:tcW w:w="7279" w:type="dxa"/>
            <w:vAlign w:val="center"/>
          </w:tcPr>
          <w:p w14:paraId="106AFA7B" w14:textId="45BADFCA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317F608" w14:textId="2828F139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0417582A" w14:textId="77777777" w:rsidTr="002F2CD1">
        <w:trPr>
          <w:cantSplit/>
        </w:trPr>
        <w:tc>
          <w:tcPr>
            <w:tcW w:w="7279" w:type="dxa"/>
            <w:vAlign w:val="center"/>
          </w:tcPr>
          <w:p w14:paraId="3CD53958" w14:textId="3E69A387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B05AEFF" w14:textId="4E481565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7298DBD5" w14:textId="77777777" w:rsidTr="002F2CD1">
        <w:trPr>
          <w:cantSplit/>
        </w:trPr>
        <w:tc>
          <w:tcPr>
            <w:tcW w:w="7279" w:type="dxa"/>
            <w:vAlign w:val="center"/>
          </w:tcPr>
          <w:p w14:paraId="0E9DE979" w14:textId="79FA3434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B1292DC" w14:textId="75B348BB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47E20E8F" w14:textId="77777777" w:rsidTr="002F2CD1">
        <w:trPr>
          <w:cantSplit/>
        </w:trPr>
        <w:tc>
          <w:tcPr>
            <w:tcW w:w="7279" w:type="dxa"/>
            <w:vAlign w:val="center"/>
          </w:tcPr>
          <w:p w14:paraId="6D367961" w14:textId="4EB71E93" w:rsidR="00C61038" w:rsidRPr="00F97F7C" w:rsidRDefault="00C61038" w:rsidP="008E1A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DDB79F2" w14:textId="0EB19BEA" w:rsidR="00C61038" w:rsidRPr="00F97F7C" w:rsidRDefault="00C61038" w:rsidP="008E1AF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1038" w:rsidRPr="00F97F7C" w14:paraId="249FD604" w14:textId="77777777" w:rsidTr="002F2CD1">
        <w:trPr>
          <w:cantSplit/>
        </w:trPr>
        <w:tc>
          <w:tcPr>
            <w:tcW w:w="7279" w:type="dxa"/>
            <w:vAlign w:val="center"/>
          </w:tcPr>
          <w:p w14:paraId="46554F07" w14:textId="032E9D0E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1C59988" w14:textId="621CBA94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7DDEA471" w14:textId="77777777" w:rsidTr="002F2CD1">
        <w:trPr>
          <w:cantSplit/>
        </w:trPr>
        <w:tc>
          <w:tcPr>
            <w:tcW w:w="7279" w:type="dxa"/>
            <w:vAlign w:val="center"/>
          </w:tcPr>
          <w:p w14:paraId="22E2289A" w14:textId="2F1E9D8C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93C6AEB" w14:textId="2E4BDB08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029A5A4C" w14:textId="77777777" w:rsidTr="002F2CD1">
        <w:trPr>
          <w:cantSplit/>
        </w:trPr>
        <w:tc>
          <w:tcPr>
            <w:tcW w:w="7279" w:type="dxa"/>
            <w:vAlign w:val="center"/>
          </w:tcPr>
          <w:p w14:paraId="6157728B" w14:textId="36663E83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2D2231F" w14:textId="448ED3F5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426AD6E7" w14:textId="77777777" w:rsidTr="002F2CD1">
        <w:trPr>
          <w:cantSplit/>
        </w:trPr>
        <w:tc>
          <w:tcPr>
            <w:tcW w:w="7279" w:type="dxa"/>
            <w:vAlign w:val="center"/>
          </w:tcPr>
          <w:p w14:paraId="7686B6CD" w14:textId="3BF3ADBD" w:rsidR="00C61038" w:rsidRPr="00F97F7C" w:rsidRDefault="00C61038" w:rsidP="00AD16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91FC239" w14:textId="0B78FFA2" w:rsidR="00C61038" w:rsidRPr="00F97F7C" w:rsidRDefault="00C61038" w:rsidP="008E1AF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1038" w:rsidRPr="00F97F7C" w14:paraId="6C88835B" w14:textId="77777777" w:rsidTr="002F2CD1">
        <w:trPr>
          <w:cantSplit/>
        </w:trPr>
        <w:tc>
          <w:tcPr>
            <w:tcW w:w="7279" w:type="dxa"/>
            <w:vAlign w:val="center"/>
          </w:tcPr>
          <w:p w14:paraId="17C33FBA" w14:textId="77777777" w:rsidR="00C61038" w:rsidRPr="00F97F7C" w:rsidRDefault="00C61038" w:rsidP="00AD164B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 (przedmioty wspólne)</w:t>
            </w:r>
          </w:p>
        </w:tc>
        <w:tc>
          <w:tcPr>
            <w:tcW w:w="1783" w:type="dxa"/>
            <w:vAlign w:val="center"/>
          </w:tcPr>
          <w:p w14:paraId="4D1CFFA7" w14:textId="77777777" w:rsidR="00C61038" w:rsidRPr="00F97F7C" w:rsidRDefault="00C61038" w:rsidP="002F2CD1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038" w:rsidRPr="00F97F7C" w14:paraId="218BF42A" w14:textId="77777777" w:rsidTr="002F2CD1">
        <w:trPr>
          <w:cantSplit/>
        </w:trPr>
        <w:tc>
          <w:tcPr>
            <w:tcW w:w="9062" w:type="dxa"/>
            <w:gridSpan w:val="2"/>
            <w:vAlign w:val="center"/>
          </w:tcPr>
          <w:p w14:paraId="4C242428" w14:textId="0E79B535" w:rsidR="00C61038" w:rsidRPr="00F97F7C" w:rsidRDefault="00C61038" w:rsidP="002F2CD1">
            <w:pPr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97F7C">
              <w:rPr>
                <w:bCs/>
                <w:color w:val="000000"/>
                <w:sz w:val="24"/>
                <w:szCs w:val="24"/>
              </w:rPr>
              <w:t xml:space="preserve">Przedmioty na specjalności </w:t>
            </w:r>
            <w:r w:rsidR="002F2CD1">
              <w:rPr>
                <w:bCs/>
                <w:i/>
                <w:color w:val="000000"/>
                <w:sz w:val="24"/>
                <w:szCs w:val="24"/>
              </w:rPr>
              <w:t>………………..</w:t>
            </w:r>
          </w:p>
        </w:tc>
      </w:tr>
      <w:tr w:rsidR="00C61038" w:rsidRPr="00F97F7C" w14:paraId="6BE0A68A" w14:textId="77777777" w:rsidTr="002F2CD1">
        <w:trPr>
          <w:cantSplit/>
        </w:trPr>
        <w:tc>
          <w:tcPr>
            <w:tcW w:w="7279" w:type="dxa"/>
            <w:vAlign w:val="center"/>
          </w:tcPr>
          <w:p w14:paraId="1122BCBD" w14:textId="4841454D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CAF4B17" w14:textId="6E297A2F" w:rsidR="00C61038" w:rsidRPr="00F97F7C" w:rsidRDefault="00C61038" w:rsidP="00046B61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1038" w:rsidRPr="00F97F7C" w14:paraId="0CAB483C" w14:textId="77777777" w:rsidTr="002F2CD1">
        <w:trPr>
          <w:cantSplit/>
        </w:trPr>
        <w:tc>
          <w:tcPr>
            <w:tcW w:w="7279" w:type="dxa"/>
            <w:vAlign w:val="center"/>
          </w:tcPr>
          <w:p w14:paraId="3F81AAA9" w14:textId="12913428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C7CD95A" w14:textId="69E85EFE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692BEEB7" w14:textId="77777777" w:rsidTr="002F2CD1">
        <w:trPr>
          <w:cantSplit/>
        </w:trPr>
        <w:tc>
          <w:tcPr>
            <w:tcW w:w="7279" w:type="dxa"/>
            <w:vAlign w:val="center"/>
          </w:tcPr>
          <w:p w14:paraId="21FEE710" w14:textId="4B8F920D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4AF30C4E" w14:textId="678A9C00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77F3" w:rsidRPr="00F97F7C" w14:paraId="5BFA360A" w14:textId="77777777" w:rsidTr="002F2CD1">
        <w:trPr>
          <w:cantSplit/>
        </w:trPr>
        <w:tc>
          <w:tcPr>
            <w:tcW w:w="7279" w:type="dxa"/>
            <w:vAlign w:val="center"/>
          </w:tcPr>
          <w:p w14:paraId="734A06D8" w14:textId="77777777" w:rsidR="003C77F3" w:rsidRPr="00F97F7C" w:rsidRDefault="003C77F3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9F58B9E" w14:textId="77777777" w:rsidR="003C77F3" w:rsidRPr="00F97F7C" w:rsidRDefault="003C77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7AEE9997" w14:textId="77777777" w:rsidTr="002F2CD1">
        <w:trPr>
          <w:cantSplit/>
        </w:trPr>
        <w:tc>
          <w:tcPr>
            <w:tcW w:w="7279" w:type="dxa"/>
            <w:vAlign w:val="center"/>
          </w:tcPr>
          <w:p w14:paraId="5571CF46" w14:textId="6492C9DC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A29A6BF" w14:textId="5DE2E5B2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4B72B549" w14:textId="77777777" w:rsidTr="002F2CD1">
        <w:tc>
          <w:tcPr>
            <w:tcW w:w="7279" w:type="dxa"/>
            <w:vAlign w:val="center"/>
          </w:tcPr>
          <w:p w14:paraId="3E1D4FFA" w14:textId="77777777" w:rsidR="00C61038" w:rsidRPr="00F97F7C" w:rsidRDefault="00C61038" w:rsidP="00AD164B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 (przedmioty specjalnościowe)</w:t>
            </w:r>
          </w:p>
        </w:tc>
        <w:tc>
          <w:tcPr>
            <w:tcW w:w="1783" w:type="dxa"/>
            <w:vAlign w:val="center"/>
          </w:tcPr>
          <w:p w14:paraId="0591F50D" w14:textId="6E56E1D9" w:rsidR="00C61038" w:rsidRPr="00F97F7C" w:rsidRDefault="00C61038" w:rsidP="00046B61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038" w:rsidRPr="00F97F7C" w14:paraId="011E3DB8" w14:textId="77777777" w:rsidTr="002F2CD1">
        <w:tc>
          <w:tcPr>
            <w:tcW w:w="7279" w:type="dxa"/>
            <w:vAlign w:val="center"/>
          </w:tcPr>
          <w:p w14:paraId="0AA188E4" w14:textId="77777777" w:rsidR="00C61038" w:rsidRPr="00F97F7C" w:rsidRDefault="00C61038" w:rsidP="00AD164B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783" w:type="dxa"/>
            <w:vAlign w:val="center"/>
          </w:tcPr>
          <w:p w14:paraId="720D3E5C" w14:textId="16233560" w:rsidR="00C61038" w:rsidRPr="00F97F7C" w:rsidRDefault="00C61038" w:rsidP="00046B61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77F3" w:rsidRPr="00F97F7C" w14:paraId="169AF4C4" w14:textId="77777777" w:rsidTr="00185062">
        <w:tc>
          <w:tcPr>
            <w:tcW w:w="9062" w:type="dxa"/>
            <w:gridSpan w:val="2"/>
            <w:vAlign w:val="center"/>
          </w:tcPr>
          <w:p w14:paraId="2C0D55A2" w14:textId="6C307576" w:rsidR="003C77F3" w:rsidRPr="00F97F7C" w:rsidRDefault="003C77F3" w:rsidP="00046B61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7C">
              <w:rPr>
                <w:bCs/>
                <w:color w:val="000000"/>
                <w:sz w:val="24"/>
                <w:szCs w:val="24"/>
              </w:rPr>
              <w:t xml:space="preserve">Przedmioty na specjalności </w:t>
            </w:r>
            <w:r>
              <w:rPr>
                <w:bCs/>
                <w:i/>
                <w:color w:val="000000"/>
                <w:sz w:val="24"/>
                <w:szCs w:val="24"/>
              </w:rPr>
              <w:t>………………..</w:t>
            </w:r>
          </w:p>
        </w:tc>
      </w:tr>
      <w:tr w:rsidR="00C61038" w:rsidRPr="00F97F7C" w14:paraId="6FA3716F" w14:textId="77777777" w:rsidTr="002F2CD1">
        <w:tc>
          <w:tcPr>
            <w:tcW w:w="7279" w:type="dxa"/>
            <w:vAlign w:val="center"/>
          </w:tcPr>
          <w:p w14:paraId="51ACC72A" w14:textId="26B94A18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C61666E" w14:textId="590B6F4A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4ED7A558" w14:textId="77777777" w:rsidTr="002F2CD1">
        <w:tc>
          <w:tcPr>
            <w:tcW w:w="7279" w:type="dxa"/>
            <w:vAlign w:val="center"/>
          </w:tcPr>
          <w:p w14:paraId="6C43A9AE" w14:textId="45B276D6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AD169E0" w14:textId="2D5C36E3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4DE43DCD" w14:textId="77777777" w:rsidTr="002F2CD1">
        <w:tc>
          <w:tcPr>
            <w:tcW w:w="7279" w:type="dxa"/>
            <w:vAlign w:val="center"/>
          </w:tcPr>
          <w:p w14:paraId="7C96D795" w14:textId="090BE5BF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41D97181" w14:textId="559D27C7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2BFBCBCB" w14:textId="77777777" w:rsidTr="002F2CD1">
        <w:tc>
          <w:tcPr>
            <w:tcW w:w="7279" w:type="dxa"/>
            <w:vAlign w:val="center"/>
          </w:tcPr>
          <w:p w14:paraId="4823B671" w14:textId="59F5393F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1D1AE625" w14:textId="28798BCE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2268214D" w14:textId="77777777" w:rsidTr="002F2CD1">
        <w:tc>
          <w:tcPr>
            <w:tcW w:w="7279" w:type="dxa"/>
            <w:vAlign w:val="center"/>
          </w:tcPr>
          <w:p w14:paraId="75C606FB" w14:textId="7851AC68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4906BC06" w14:textId="2FA216CE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18615949" w14:textId="77777777" w:rsidTr="002F2CD1">
        <w:tc>
          <w:tcPr>
            <w:tcW w:w="7279" w:type="dxa"/>
            <w:vAlign w:val="center"/>
          </w:tcPr>
          <w:p w14:paraId="0FD248C3" w14:textId="4A3F08C2" w:rsidR="00C61038" w:rsidRPr="00F97F7C" w:rsidRDefault="00C61038" w:rsidP="00AD1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113E26C0" w14:textId="70500E3C" w:rsidR="00C61038" w:rsidRPr="00F97F7C" w:rsidRDefault="00C610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5CDFAA34" w14:textId="77777777" w:rsidTr="002F2CD1">
        <w:tc>
          <w:tcPr>
            <w:tcW w:w="7279" w:type="dxa"/>
            <w:vAlign w:val="center"/>
          </w:tcPr>
          <w:p w14:paraId="5CFBC7FC" w14:textId="77777777" w:rsidR="00C61038" w:rsidRPr="00F97F7C" w:rsidRDefault="00C61038" w:rsidP="00AD164B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 (przedmioty specjalnościowe)</w:t>
            </w:r>
          </w:p>
        </w:tc>
        <w:tc>
          <w:tcPr>
            <w:tcW w:w="1783" w:type="dxa"/>
            <w:vAlign w:val="center"/>
          </w:tcPr>
          <w:p w14:paraId="4233EB88" w14:textId="69F8550B" w:rsidR="00C61038" w:rsidRPr="00F97F7C" w:rsidRDefault="00C61038" w:rsidP="00046B61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038" w:rsidRPr="00F97F7C" w14:paraId="2B783205" w14:textId="77777777" w:rsidTr="002F2CD1">
        <w:tc>
          <w:tcPr>
            <w:tcW w:w="7279" w:type="dxa"/>
            <w:vAlign w:val="center"/>
          </w:tcPr>
          <w:p w14:paraId="0B917904" w14:textId="77777777" w:rsidR="00C61038" w:rsidRPr="00F97F7C" w:rsidRDefault="00C61038" w:rsidP="00AD164B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783" w:type="dxa"/>
            <w:vAlign w:val="center"/>
          </w:tcPr>
          <w:p w14:paraId="66DC460C" w14:textId="76E365ED" w:rsidR="00C61038" w:rsidRPr="00F97F7C" w:rsidRDefault="00C61038" w:rsidP="00046B61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D23C6BA" w14:textId="4A510D6F" w:rsidR="00AD2004" w:rsidRDefault="00AD2004" w:rsidP="00C53144">
      <w:pPr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227D44C0" w14:textId="77777777" w:rsidR="00AD2004" w:rsidRDefault="00AD2004">
      <w:pPr>
        <w:widowControl/>
        <w:autoSpaceDE/>
        <w:autoSpaceDN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08BB067" w14:textId="6D983C75" w:rsidR="00C61038" w:rsidRPr="00F97F7C" w:rsidRDefault="00C61038" w:rsidP="00B67C90">
      <w:pPr>
        <w:pStyle w:val="Nagwek2"/>
      </w:pPr>
      <w:bookmarkStart w:id="23" w:name="_Toc100173627"/>
      <w:r w:rsidRPr="00F97F7C">
        <w:lastRenderedPageBreak/>
        <w:t>Zajęcia związane z prowadzoną na Uczelni działalnością naukową</w:t>
      </w:r>
      <w:bookmarkEnd w:id="23"/>
    </w:p>
    <w:p w14:paraId="29FB294D" w14:textId="3C65FBE3" w:rsidR="00C61038" w:rsidRPr="00AA5602" w:rsidRDefault="00C61038" w:rsidP="000D7E6D">
      <w:pPr>
        <w:spacing w:line="276" w:lineRule="auto"/>
        <w:ind w:firstLine="600"/>
        <w:jc w:val="both"/>
        <w:rPr>
          <w:color w:val="FF0000"/>
          <w:sz w:val="24"/>
          <w:szCs w:val="24"/>
        </w:rPr>
      </w:pPr>
      <w:r w:rsidRPr="00F97F7C">
        <w:rPr>
          <w:sz w:val="24"/>
          <w:szCs w:val="24"/>
        </w:rPr>
        <w:t>Tabel</w:t>
      </w:r>
      <w:r w:rsidR="004A4116">
        <w:rPr>
          <w:sz w:val="24"/>
          <w:szCs w:val="24"/>
        </w:rPr>
        <w:t>a</w:t>
      </w:r>
      <w:r w:rsidRPr="00F97F7C">
        <w:rPr>
          <w:sz w:val="24"/>
          <w:szCs w:val="24"/>
        </w:rPr>
        <w:t xml:space="preserve"> </w:t>
      </w:r>
      <w:r w:rsidR="003C77F3">
        <w:rPr>
          <w:sz w:val="24"/>
          <w:szCs w:val="24"/>
        </w:rPr>
        <w:t>.........</w:t>
      </w:r>
      <w:r w:rsidRPr="00F97F7C">
        <w:rPr>
          <w:sz w:val="24"/>
          <w:szCs w:val="24"/>
        </w:rPr>
        <w:t xml:space="preserve"> zawiera zestawienia punktów ECTS uzyskiwanych przez studentów </w:t>
      </w:r>
      <w:r w:rsidR="000D7E6D">
        <w:rPr>
          <w:sz w:val="24"/>
          <w:szCs w:val="24"/>
        </w:rPr>
        <w:br/>
      </w:r>
      <w:r w:rsidRPr="00F97F7C">
        <w:rPr>
          <w:sz w:val="24"/>
          <w:szCs w:val="24"/>
        </w:rPr>
        <w:t xml:space="preserve">na zajęciach związanych z prowadzoną na Uczelni działalnością naukową w dyscyplinie </w:t>
      </w:r>
      <w:r w:rsidR="000D7E6D">
        <w:rPr>
          <w:sz w:val="24"/>
          <w:szCs w:val="24"/>
        </w:rPr>
        <w:t>……………………………</w:t>
      </w:r>
      <w:r w:rsidR="000D7E6D" w:rsidRPr="000D7E6D">
        <w:rPr>
          <w:color w:val="FF0000"/>
          <w:sz w:val="24"/>
          <w:szCs w:val="24"/>
        </w:rPr>
        <w:t>(</w:t>
      </w:r>
      <w:r w:rsidR="00AA5602" w:rsidRPr="00AA5602">
        <w:rPr>
          <w:color w:val="FF0000"/>
          <w:sz w:val="24"/>
          <w:szCs w:val="24"/>
        </w:rPr>
        <w:t>lub dyscyplinach do któr</w:t>
      </w:r>
      <w:r w:rsidR="000D7E6D">
        <w:rPr>
          <w:color w:val="FF0000"/>
          <w:sz w:val="24"/>
          <w:szCs w:val="24"/>
        </w:rPr>
        <w:t>ych przypisano kierunek studiów</w:t>
      </w:r>
      <w:r w:rsidR="00AA5602" w:rsidRPr="00AA5602">
        <w:rPr>
          <w:color w:val="FF0000"/>
          <w:sz w:val="24"/>
          <w:szCs w:val="24"/>
        </w:rPr>
        <w:t>)</w:t>
      </w:r>
    </w:p>
    <w:p w14:paraId="236C2632" w14:textId="5CF87E48" w:rsidR="00C61038" w:rsidRPr="00F97F7C" w:rsidRDefault="00C61038" w:rsidP="000D7E6D">
      <w:pPr>
        <w:spacing w:line="276" w:lineRule="auto"/>
        <w:ind w:firstLine="600"/>
        <w:jc w:val="both"/>
        <w:rPr>
          <w:bCs/>
          <w:color w:val="000000"/>
          <w:sz w:val="24"/>
          <w:szCs w:val="24"/>
        </w:rPr>
      </w:pPr>
      <w:r w:rsidRPr="00F97F7C">
        <w:rPr>
          <w:bCs/>
          <w:color w:val="000000"/>
          <w:sz w:val="24"/>
          <w:szCs w:val="24"/>
        </w:rPr>
        <w:t xml:space="preserve">Liczba punktów ECTS przypisanych zajęciom na studiach stacjonarnych, związanym z prowadzoną na Uczelni działalnością naukową w dyscyplinie </w:t>
      </w:r>
      <w:r w:rsidR="003C77F3">
        <w:rPr>
          <w:bCs/>
          <w:color w:val="000000"/>
          <w:sz w:val="24"/>
          <w:szCs w:val="24"/>
        </w:rPr>
        <w:t>…………………………….</w:t>
      </w:r>
      <w:r w:rsidRPr="00F97F7C">
        <w:rPr>
          <w:bCs/>
          <w:color w:val="000000"/>
          <w:sz w:val="24"/>
          <w:szCs w:val="24"/>
        </w:rPr>
        <w:t xml:space="preserve"> </w:t>
      </w:r>
      <w:r w:rsidR="000D7E6D">
        <w:rPr>
          <w:color w:val="FF0000"/>
          <w:sz w:val="24"/>
          <w:szCs w:val="24"/>
        </w:rPr>
        <w:t>(</w:t>
      </w:r>
      <w:r w:rsidR="004A4116" w:rsidRPr="00AA5602">
        <w:rPr>
          <w:color w:val="FF0000"/>
          <w:sz w:val="24"/>
          <w:szCs w:val="24"/>
        </w:rPr>
        <w:t>lub dyscyplinach do któr</w:t>
      </w:r>
      <w:r w:rsidR="000D7E6D">
        <w:rPr>
          <w:color w:val="FF0000"/>
          <w:sz w:val="24"/>
          <w:szCs w:val="24"/>
        </w:rPr>
        <w:t>ych przypisano kierunek studiów</w:t>
      </w:r>
      <w:r w:rsidR="004A4116" w:rsidRPr="00AA5602">
        <w:rPr>
          <w:color w:val="FF0000"/>
          <w:sz w:val="24"/>
          <w:szCs w:val="24"/>
        </w:rPr>
        <w:t>)</w:t>
      </w:r>
      <w:r w:rsidR="004A4116">
        <w:rPr>
          <w:color w:val="FF0000"/>
          <w:sz w:val="24"/>
          <w:szCs w:val="24"/>
        </w:rPr>
        <w:t xml:space="preserve"> </w:t>
      </w:r>
      <w:r w:rsidRPr="00F97F7C">
        <w:rPr>
          <w:bCs/>
          <w:color w:val="000000"/>
          <w:sz w:val="24"/>
          <w:szCs w:val="24"/>
        </w:rPr>
        <w:t xml:space="preserve">wynosi </w:t>
      </w:r>
      <w:r w:rsidR="003C77F3">
        <w:rPr>
          <w:b/>
          <w:bCs/>
          <w:color w:val="000000"/>
          <w:sz w:val="24"/>
          <w:szCs w:val="24"/>
        </w:rPr>
        <w:t>…….</w:t>
      </w:r>
      <w:r w:rsidRPr="00F97F7C">
        <w:rPr>
          <w:b/>
          <w:bCs/>
          <w:color w:val="000000"/>
          <w:sz w:val="24"/>
          <w:szCs w:val="24"/>
        </w:rPr>
        <w:t xml:space="preserve"> </w:t>
      </w:r>
      <w:r w:rsidR="00AA5602" w:rsidRPr="00AA5602">
        <w:rPr>
          <w:color w:val="000000"/>
          <w:sz w:val="24"/>
          <w:szCs w:val="24"/>
        </w:rPr>
        <w:t>co stanowi</w:t>
      </w:r>
      <w:r w:rsidRPr="00F97F7C">
        <w:rPr>
          <w:bCs/>
          <w:color w:val="000000"/>
          <w:sz w:val="24"/>
          <w:szCs w:val="24"/>
        </w:rPr>
        <w:t xml:space="preserve"> </w:t>
      </w:r>
      <w:r w:rsidR="003C77F3">
        <w:rPr>
          <w:b/>
          <w:bCs/>
          <w:color w:val="000000"/>
          <w:sz w:val="24"/>
          <w:szCs w:val="24"/>
        </w:rPr>
        <w:t>…….</w:t>
      </w:r>
      <w:r w:rsidRPr="00F97F7C">
        <w:rPr>
          <w:b/>
          <w:bCs/>
          <w:color w:val="000000"/>
          <w:sz w:val="24"/>
          <w:szCs w:val="24"/>
        </w:rPr>
        <w:t>%</w:t>
      </w:r>
      <w:r w:rsidRPr="00F97F7C">
        <w:rPr>
          <w:bCs/>
          <w:color w:val="000000"/>
          <w:sz w:val="24"/>
          <w:szCs w:val="24"/>
        </w:rPr>
        <w:t xml:space="preserve"> wszystkich </w:t>
      </w:r>
      <w:r w:rsidR="00576771">
        <w:rPr>
          <w:bCs/>
          <w:color w:val="000000"/>
          <w:sz w:val="24"/>
          <w:szCs w:val="24"/>
        </w:rPr>
        <w:t xml:space="preserve">punktów </w:t>
      </w:r>
      <w:r w:rsidRPr="00F97F7C">
        <w:rPr>
          <w:bCs/>
          <w:color w:val="000000"/>
          <w:sz w:val="24"/>
          <w:szCs w:val="24"/>
        </w:rPr>
        <w:t xml:space="preserve">ECTS. </w:t>
      </w:r>
    </w:p>
    <w:p w14:paraId="070220FD" w14:textId="77777777" w:rsidR="00C61038" w:rsidRPr="00F97F7C" w:rsidRDefault="00C61038" w:rsidP="006070C8">
      <w:pPr>
        <w:adjustRightInd w:val="0"/>
        <w:ind w:firstLine="600"/>
        <w:rPr>
          <w:bCs/>
          <w:color w:val="000000"/>
          <w:sz w:val="24"/>
          <w:szCs w:val="24"/>
        </w:rPr>
      </w:pPr>
    </w:p>
    <w:p w14:paraId="62DEACF3" w14:textId="75F66D7C" w:rsidR="00233331" w:rsidRPr="00233331" w:rsidRDefault="00C61038" w:rsidP="00233331">
      <w:pPr>
        <w:spacing w:after="120"/>
        <w:jc w:val="both"/>
        <w:rPr>
          <w:bCs/>
          <w:color w:val="FF0000"/>
          <w:sz w:val="22"/>
          <w:szCs w:val="22"/>
        </w:rPr>
      </w:pPr>
      <w:bookmarkStart w:id="24" w:name="_Toc100664655"/>
      <w:r w:rsidRPr="00F97F7C">
        <w:rPr>
          <w:b/>
          <w:sz w:val="22"/>
          <w:szCs w:val="22"/>
        </w:rPr>
        <w:t>Tab</w:t>
      </w:r>
      <w:r w:rsidR="003C77F3">
        <w:rPr>
          <w:b/>
          <w:sz w:val="22"/>
          <w:szCs w:val="22"/>
        </w:rPr>
        <w:t>. …..</w:t>
      </w:r>
      <w:r w:rsidRPr="00F97F7C">
        <w:rPr>
          <w:b/>
          <w:sz w:val="22"/>
          <w:szCs w:val="22"/>
        </w:rPr>
        <w:t xml:space="preserve">. </w:t>
      </w:r>
      <w:r w:rsidRPr="00F97F7C">
        <w:rPr>
          <w:b/>
          <w:bCs/>
          <w:sz w:val="22"/>
          <w:szCs w:val="22"/>
        </w:rPr>
        <w:t xml:space="preserve">Liczba punktów ECTS uzyskiwana w ramach zajęć związanych z prowadzoną w Uczelni działalnością naukową w dyscyplinie </w:t>
      </w:r>
      <w:r w:rsidR="003C77F3">
        <w:rPr>
          <w:b/>
          <w:bCs/>
          <w:sz w:val="22"/>
          <w:szCs w:val="22"/>
        </w:rPr>
        <w:t>………………</w:t>
      </w:r>
      <w:r w:rsidRPr="00F97F7C">
        <w:rPr>
          <w:b/>
          <w:bCs/>
          <w:sz w:val="22"/>
          <w:szCs w:val="22"/>
        </w:rPr>
        <w:t xml:space="preserve"> </w:t>
      </w:r>
      <w:r w:rsidR="004A4116" w:rsidRPr="004A4116">
        <w:rPr>
          <w:b/>
          <w:bCs/>
          <w:color w:val="FF0000"/>
          <w:sz w:val="22"/>
          <w:szCs w:val="22"/>
        </w:rPr>
        <w:t>(lub dyscyplinach</w:t>
      </w:r>
      <w:r w:rsidR="004A4116" w:rsidRPr="004A4116">
        <w:rPr>
          <w:b/>
          <w:bCs/>
          <w:sz w:val="22"/>
          <w:szCs w:val="22"/>
        </w:rPr>
        <w:t>)</w:t>
      </w:r>
      <w:r w:rsidR="004A4116">
        <w:rPr>
          <w:b/>
          <w:bCs/>
          <w:sz w:val="22"/>
          <w:szCs w:val="22"/>
        </w:rPr>
        <w:t xml:space="preserve"> </w:t>
      </w:r>
      <w:r w:rsidRPr="00F97F7C">
        <w:rPr>
          <w:b/>
          <w:bCs/>
          <w:sz w:val="22"/>
          <w:szCs w:val="22"/>
        </w:rPr>
        <w:t xml:space="preserve">do której przyporządkowany jest kierunek </w:t>
      </w:r>
      <w:bookmarkEnd w:id="24"/>
      <w:r w:rsidR="001168EF">
        <w:rPr>
          <w:b/>
          <w:bCs/>
          <w:sz w:val="22"/>
          <w:szCs w:val="22"/>
        </w:rPr>
        <w:t xml:space="preserve">- </w:t>
      </w:r>
      <w:r w:rsidR="001168EF" w:rsidRPr="00160A3B">
        <w:rPr>
          <w:bCs/>
          <w:sz w:val="22"/>
          <w:szCs w:val="22"/>
        </w:rPr>
        <w:t>załącznik nr 5a do Procedur projektowania</w:t>
      </w:r>
      <w:r w:rsidR="001168EF" w:rsidRPr="00160A3B">
        <w:rPr>
          <w:bCs/>
          <w:color w:val="FF0000"/>
          <w:sz w:val="22"/>
          <w:szCs w:val="22"/>
        </w:rPr>
        <w:t xml:space="preserve"> </w:t>
      </w:r>
      <w:r w:rsidR="00160A3B" w:rsidRPr="00160A3B">
        <w:rPr>
          <w:bCs/>
          <w:color w:val="FF0000"/>
          <w:sz w:val="22"/>
          <w:szCs w:val="22"/>
        </w:rPr>
        <w:t xml:space="preserve">należy sporządzić tylko dla studiów o </w:t>
      </w:r>
      <w:r w:rsidR="00160A3B" w:rsidRPr="004A4116">
        <w:rPr>
          <w:b/>
          <w:color w:val="FF0000"/>
          <w:sz w:val="22"/>
          <w:szCs w:val="22"/>
        </w:rPr>
        <w:t>profilu ogólnoakademickim</w:t>
      </w:r>
      <w:r w:rsidR="00160A3B" w:rsidRPr="00160A3B">
        <w:rPr>
          <w:bCs/>
          <w:color w:val="FF0000"/>
          <w:sz w:val="22"/>
          <w:szCs w:val="22"/>
        </w:rPr>
        <w:t xml:space="preserve">  (</w:t>
      </w:r>
      <w:r w:rsidR="00160A3B" w:rsidRPr="0062675C">
        <w:rPr>
          <w:bCs/>
          <w:color w:val="FF0000"/>
          <w:sz w:val="22"/>
          <w:szCs w:val="22"/>
          <w:u w:val="single"/>
        </w:rPr>
        <w:t>ponad połowa punktów ECTS</w:t>
      </w:r>
      <w:r w:rsidR="00160A3B" w:rsidRPr="00160A3B">
        <w:rPr>
          <w:bCs/>
          <w:color w:val="FF0000"/>
          <w:sz w:val="22"/>
          <w:szCs w:val="22"/>
        </w:rPr>
        <w:t xml:space="preserve">  musi być przypisana zajęciom związanym z prowadzoną w Uczelni działalnością naukową)</w:t>
      </w:r>
      <w:r w:rsidR="001168EF">
        <w:rPr>
          <w:bCs/>
          <w:color w:val="FF0000"/>
          <w:sz w:val="22"/>
          <w:szCs w:val="22"/>
        </w:rPr>
        <w:t xml:space="preserve"> </w:t>
      </w:r>
    </w:p>
    <w:tbl>
      <w:tblPr>
        <w:tblW w:w="803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29"/>
        <w:gridCol w:w="801"/>
      </w:tblGrid>
      <w:tr w:rsidR="00C61038" w:rsidRPr="00F97F7C" w14:paraId="52ED1E9B" w14:textId="77777777" w:rsidTr="006070C8">
        <w:trPr>
          <w:trHeight w:val="301"/>
          <w:jc w:val="center"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E469FB" w14:textId="77777777" w:rsidR="00C61038" w:rsidRPr="00F97F7C" w:rsidRDefault="00C61038" w:rsidP="00BC67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8C2C430" w14:textId="77777777" w:rsidR="00C61038" w:rsidRPr="00F97F7C" w:rsidRDefault="00C61038" w:rsidP="00BC67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F7C">
              <w:rPr>
                <w:bCs/>
                <w:color w:val="000000"/>
                <w:sz w:val="22"/>
                <w:szCs w:val="22"/>
              </w:rPr>
              <w:t>ECTS</w:t>
            </w:r>
          </w:p>
        </w:tc>
      </w:tr>
      <w:tr w:rsidR="00C61038" w:rsidRPr="00F97F7C" w14:paraId="2BCB57A8" w14:textId="77777777" w:rsidTr="006070C8">
        <w:trPr>
          <w:trHeight w:val="301"/>
          <w:jc w:val="center"/>
        </w:trPr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C10D9" w14:textId="77777777" w:rsidR="00C61038" w:rsidRPr="00F97F7C" w:rsidRDefault="00C61038" w:rsidP="00BC6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F4E4A" w14:textId="77777777" w:rsidR="00C61038" w:rsidRPr="00F97F7C" w:rsidRDefault="00C61038" w:rsidP="00BC67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1038" w:rsidRPr="00F97F7C" w14:paraId="06D6246C" w14:textId="77777777" w:rsidTr="006070C8">
        <w:trPr>
          <w:trHeight w:val="227"/>
          <w:jc w:val="center"/>
        </w:trPr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E9BA7" w14:textId="77777777" w:rsidR="00C61038" w:rsidRPr="00F97F7C" w:rsidRDefault="00C61038" w:rsidP="00BC67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7F7C">
              <w:rPr>
                <w:bCs/>
                <w:color w:val="000000"/>
                <w:sz w:val="24"/>
                <w:szCs w:val="24"/>
              </w:rPr>
              <w:t>Przedmioty wspólne obowiązkowe</w:t>
            </w:r>
          </w:p>
        </w:tc>
      </w:tr>
      <w:tr w:rsidR="00C61038" w:rsidRPr="00F97F7C" w14:paraId="25815B22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309" w14:textId="689BEC4A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B9C21" w14:textId="21B645AE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7BE2353A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E337" w14:textId="586195FE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6BA33" w14:textId="40C4C90C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08CE6AF6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F845" w14:textId="281E8FDC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2ED4" w14:textId="32C419CD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127E3BA1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13A" w14:textId="080482EA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A14F" w14:textId="3781C237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3300D56B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407F" w14:textId="2E04C484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0F3AC" w14:textId="301EF0B3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715042B8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CBF7" w14:textId="03BF07BB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E9A3F" w14:textId="1D2085F0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095C8B33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72E6" w14:textId="36B33FC0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0A450" w14:textId="5298459B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12ECA54A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A00" w14:textId="6BE89CE5" w:rsidR="00C61038" w:rsidRPr="00F97F7C" w:rsidRDefault="00C61038" w:rsidP="00BC677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C0DDC" w14:textId="15A16692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5F3F9A9E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97" w14:textId="77777777" w:rsidR="00C61038" w:rsidRPr="00F97F7C" w:rsidRDefault="00C61038" w:rsidP="006070C8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 (przedmioty wspólne)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6B0F6" w14:textId="7B3C19E3" w:rsidR="00C61038" w:rsidRPr="00F97F7C" w:rsidRDefault="00C61038" w:rsidP="00BC6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089678DC" w14:textId="77777777" w:rsidTr="006070C8">
        <w:trPr>
          <w:trHeight w:val="227"/>
          <w:jc w:val="center"/>
        </w:trPr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3A8" w14:textId="289FE538" w:rsidR="00C61038" w:rsidRPr="00F97F7C" w:rsidRDefault="00C61038" w:rsidP="00160A3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97F7C">
              <w:rPr>
                <w:bCs/>
                <w:color w:val="000000"/>
                <w:sz w:val="24"/>
                <w:szCs w:val="24"/>
              </w:rPr>
              <w:t xml:space="preserve">Przedmioty na specjalności </w:t>
            </w:r>
            <w:r w:rsidR="00160A3B">
              <w:rPr>
                <w:bCs/>
                <w:i/>
                <w:color w:val="000000"/>
                <w:sz w:val="24"/>
                <w:szCs w:val="24"/>
              </w:rPr>
              <w:t>……………………………</w:t>
            </w:r>
          </w:p>
        </w:tc>
      </w:tr>
      <w:tr w:rsidR="00C61038" w:rsidRPr="00F97F7C" w14:paraId="61FEC4CA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593" w14:textId="3C8068EB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4CDFA" w14:textId="4BBA133A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199DD6B9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527A" w14:textId="039C5EF1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8C4AD" w14:textId="2545D8D6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72163FB5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1AF" w14:textId="214118A5" w:rsidR="00C61038" w:rsidRPr="00F97F7C" w:rsidRDefault="00C61038" w:rsidP="00BC677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C58B" w14:textId="20F2E4D2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3E7A192A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F744" w14:textId="193E6578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8D6EC" w14:textId="595B28F0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1DB883B8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CCB" w14:textId="40644838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D1E1A" w14:textId="09C75DC0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0D882331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ED21" w14:textId="6AB875AA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E92C" w14:textId="62337265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3FC3372E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8FC" w14:textId="6F570391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77F81" w14:textId="4186E6F4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64A78C56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A5D8" w14:textId="020AAC6C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29E9" w14:textId="7830C536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74305648" w14:textId="77777777" w:rsidTr="00590480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6E3" w14:textId="243C2406" w:rsidR="00C61038" w:rsidRPr="00F97F7C" w:rsidRDefault="00C61038" w:rsidP="00590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A3783" w14:textId="195D1D5C" w:rsidR="00C61038" w:rsidRPr="00F97F7C" w:rsidRDefault="00C61038" w:rsidP="00590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038" w:rsidRPr="00F97F7C" w14:paraId="356FF4B5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31C" w14:textId="77777777" w:rsidR="00C61038" w:rsidRPr="00F97F7C" w:rsidRDefault="00C61038" w:rsidP="006070C8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 (przedmioty specjalnościowe)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34C3A" w14:textId="71A9AAB1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5C151E4C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A0F7" w14:textId="77777777" w:rsidR="00C61038" w:rsidRPr="00F97F7C" w:rsidRDefault="00C61038" w:rsidP="006070C8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AFC13" w14:textId="15064762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527DFB65" w14:textId="77777777" w:rsidTr="00BC6774">
        <w:trPr>
          <w:trHeight w:val="227"/>
          <w:jc w:val="center"/>
        </w:trPr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8B2" w14:textId="3F426857" w:rsidR="00C61038" w:rsidRPr="00F97F7C" w:rsidRDefault="00C61038" w:rsidP="00160A3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97F7C">
              <w:rPr>
                <w:bCs/>
                <w:color w:val="000000"/>
                <w:sz w:val="24"/>
                <w:szCs w:val="24"/>
              </w:rPr>
              <w:t xml:space="preserve">Przedmioty na specjalności </w:t>
            </w:r>
            <w:r w:rsidR="00160A3B">
              <w:rPr>
                <w:bCs/>
                <w:i/>
                <w:color w:val="000000"/>
                <w:sz w:val="24"/>
                <w:szCs w:val="24"/>
              </w:rPr>
              <w:t>…………………..</w:t>
            </w:r>
          </w:p>
        </w:tc>
      </w:tr>
      <w:tr w:rsidR="00C61038" w:rsidRPr="00F97F7C" w14:paraId="2547686B" w14:textId="77777777" w:rsidTr="004B06E0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D83" w14:textId="226982CD" w:rsidR="00C61038" w:rsidRPr="00F97F7C" w:rsidRDefault="00C61038" w:rsidP="004B06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EB30B" w14:textId="2CED307A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6144DB74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5EC" w14:textId="56D4C87A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794A" w14:textId="44CBBB14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4FA2546F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D99" w14:textId="1526AA88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D51C" w14:textId="3C1BE4D6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0D35F228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082F" w14:textId="5A92BE96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CAF17" w14:textId="0768CD25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1A30C519" w14:textId="77777777" w:rsidTr="001A57DA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CF3" w14:textId="62E6E264" w:rsidR="00C61038" w:rsidRPr="00F97F7C" w:rsidRDefault="00C61038" w:rsidP="00590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4D7F" w14:textId="7AF34D3C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68274D4B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7641" w14:textId="18C6BCC6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79EE3" w14:textId="26B8C0BC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15682667" w14:textId="77777777" w:rsidTr="006070C8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8A9" w14:textId="35AAFD26" w:rsidR="00C61038" w:rsidRPr="00F97F7C" w:rsidRDefault="00C61038" w:rsidP="00BC67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D5FD" w14:textId="737048EF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6603E6B1" w14:textId="77777777" w:rsidTr="00BC6774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935" w14:textId="77777777" w:rsidR="00C61038" w:rsidRPr="00F97F7C" w:rsidRDefault="00C61038" w:rsidP="00BC6774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 (przedmioty specjalnościowe)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A03E3" w14:textId="7BBE6C40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1038" w:rsidRPr="00F97F7C" w14:paraId="400EDE96" w14:textId="77777777" w:rsidTr="00BC6774">
        <w:trPr>
          <w:trHeight w:val="22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FC3A" w14:textId="77777777" w:rsidR="00C61038" w:rsidRPr="00F97F7C" w:rsidRDefault="00C61038" w:rsidP="00BC6774">
            <w:pPr>
              <w:jc w:val="right"/>
              <w:rPr>
                <w:color w:val="000000"/>
                <w:sz w:val="24"/>
                <w:szCs w:val="24"/>
              </w:rPr>
            </w:pPr>
            <w:r w:rsidRPr="00F97F7C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A146F" w14:textId="534BBE19" w:rsidR="00C61038" w:rsidRPr="00F97F7C" w:rsidRDefault="00C61038" w:rsidP="00BC67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736212F" w14:textId="77777777" w:rsidR="00233331" w:rsidRDefault="00233331" w:rsidP="00233331">
      <w:pPr>
        <w:spacing w:after="120"/>
        <w:jc w:val="both"/>
        <w:rPr>
          <w:b/>
          <w:sz w:val="22"/>
          <w:szCs w:val="22"/>
        </w:rPr>
      </w:pPr>
    </w:p>
    <w:p w14:paraId="0BA7B49C" w14:textId="2F7E7689" w:rsidR="00233331" w:rsidRDefault="00233331" w:rsidP="00233331">
      <w:pPr>
        <w:spacing w:after="120"/>
        <w:jc w:val="both"/>
        <w:rPr>
          <w:bCs/>
          <w:color w:val="FF0000"/>
          <w:sz w:val="22"/>
          <w:szCs w:val="22"/>
        </w:rPr>
      </w:pPr>
      <w:r w:rsidRPr="00F97F7C">
        <w:rPr>
          <w:b/>
          <w:sz w:val="22"/>
          <w:szCs w:val="22"/>
        </w:rPr>
        <w:lastRenderedPageBreak/>
        <w:t>Tab</w:t>
      </w:r>
      <w:r>
        <w:rPr>
          <w:b/>
          <w:sz w:val="22"/>
          <w:szCs w:val="22"/>
        </w:rPr>
        <w:t>. …..</w:t>
      </w:r>
      <w:r w:rsidRPr="00F97F7C">
        <w:rPr>
          <w:b/>
          <w:sz w:val="22"/>
          <w:szCs w:val="22"/>
        </w:rPr>
        <w:t xml:space="preserve">. </w:t>
      </w:r>
      <w:r w:rsidRPr="00F97F7C">
        <w:rPr>
          <w:b/>
          <w:bCs/>
          <w:sz w:val="22"/>
          <w:szCs w:val="22"/>
        </w:rPr>
        <w:t xml:space="preserve">Liczba punktów ECTS uzyskiwana w ramach zajęć </w:t>
      </w:r>
      <w:r w:rsidRPr="00233331">
        <w:rPr>
          <w:b/>
          <w:bCs/>
          <w:sz w:val="22"/>
          <w:szCs w:val="22"/>
        </w:rPr>
        <w:t xml:space="preserve">kształtujących umiejętności praktyczne </w:t>
      </w:r>
      <w:r>
        <w:rPr>
          <w:b/>
          <w:bCs/>
          <w:sz w:val="22"/>
          <w:szCs w:val="22"/>
        </w:rPr>
        <w:t xml:space="preserve">- </w:t>
      </w:r>
      <w:r w:rsidRPr="00160A3B">
        <w:rPr>
          <w:bCs/>
          <w:sz w:val="22"/>
          <w:szCs w:val="22"/>
        </w:rPr>
        <w:t>załącznik nr 5</w:t>
      </w:r>
      <w:r>
        <w:rPr>
          <w:bCs/>
          <w:sz w:val="22"/>
          <w:szCs w:val="22"/>
        </w:rPr>
        <w:t>b</w:t>
      </w:r>
      <w:r w:rsidRPr="00160A3B">
        <w:rPr>
          <w:bCs/>
          <w:sz w:val="22"/>
          <w:szCs w:val="22"/>
        </w:rPr>
        <w:t xml:space="preserve"> do Procedur projektowania</w:t>
      </w:r>
      <w:r>
        <w:rPr>
          <w:bCs/>
          <w:color w:val="FF0000"/>
          <w:sz w:val="22"/>
          <w:szCs w:val="22"/>
        </w:rPr>
        <w:t xml:space="preserve"> </w:t>
      </w:r>
      <w:r w:rsidRPr="00233331">
        <w:rPr>
          <w:bCs/>
          <w:color w:val="FF0000"/>
          <w:sz w:val="22"/>
          <w:szCs w:val="22"/>
        </w:rPr>
        <w:t xml:space="preserve">należy sporządzić tylko dla studiów </w:t>
      </w:r>
      <w:r w:rsidRPr="004A4116">
        <w:rPr>
          <w:b/>
          <w:color w:val="FF0000"/>
          <w:sz w:val="22"/>
          <w:szCs w:val="22"/>
        </w:rPr>
        <w:t>o profilu praktycznym</w:t>
      </w:r>
      <w:r w:rsidRPr="00233331">
        <w:rPr>
          <w:bCs/>
          <w:color w:val="FF0000"/>
          <w:sz w:val="22"/>
          <w:szCs w:val="22"/>
        </w:rPr>
        <w:t xml:space="preserve"> (ponad połowa punktów ECTS musi być przypisana zajęciom kształtującym umiejętności praktyczne)</w:t>
      </w:r>
    </w:p>
    <w:p w14:paraId="414FF582" w14:textId="77777777" w:rsidR="00233331" w:rsidRPr="00F97F7C" w:rsidRDefault="00233331" w:rsidP="00233331">
      <w:pPr>
        <w:spacing w:after="120"/>
        <w:jc w:val="both"/>
        <w:rPr>
          <w:b/>
          <w:color w:val="000000"/>
          <w:sz w:val="22"/>
          <w:szCs w:val="22"/>
        </w:rPr>
      </w:pPr>
    </w:p>
    <w:p w14:paraId="7AD76D9B" w14:textId="77777777" w:rsidR="00FC2287" w:rsidRDefault="00FC2287"/>
    <w:tbl>
      <w:tblPr>
        <w:tblW w:w="6941" w:type="dxa"/>
        <w:tblInd w:w="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701"/>
      </w:tblGrid>
      <w:tr w:rsidR="00233331" w:rsidRPr="00233331" w14:paraId="50356FA2" w14:textId="77777777" w:rsidTr="00233331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E96D" w14:textId="77777777" w:rsidR="00233331" w:rsidRPr="00233331" w:rsidRDefault="00233331" w:rsidP="00233331">
            <w:pPr>
              <w:jc w:val="center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B7E3" w14:textId="77777777" w:rsidR="00233331" w:rsidRPr="00233331" w:rsidRDefault="00233331" w:rsidP="00233331">
            <w:pPr>
              <w:jc w:val="center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Liczba punktów ECTS *</w:t>
            </w:r>
          </w:p>
        </w:tc>
      </w:tr>
      <w:tr w:rsidR="00233331" w:rsidRPr="00233331" w14:paraId="1D62B071" w14:textId="77777777" w:rsidTr="00233331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708C" w14:textId="77777777" w:rsidR="00233331" w:rsidRPr="00233331" w:rsidRDefault="00233331" w:rsidP="00233331">
            <w:pPr>
              <w:ind w:left="42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6468" w14:textId="77777777" w:rsidR="00233331" w:rsidRPr="00233331" w:rsidRDefault="00233331" w:rsidP="00233331">
            <w:pPr>
              <w:ind w:left="426"/>
              <w:rPr>
                <w:b/>
                <w:bCs/>
                <w:sz w:val="22"/>
                <w:szCs w:val="22"/>
              </w:rPr>
            </w:pPr>
          </w:p>
        </w:tc>
      </w:tr>
      <w:tr w:rsidR="00233331" w:rsidRPr="00233331" w14:paraId="75AC11DF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9D8A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A3B5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0D907B70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7DEA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550B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2D685BB2" w14:textId="77777777" w:rsidTr="00233331">
        <w:trPr>
          <w:trHeight w:val="3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35A6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29D2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583A6416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FA0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ED4C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1FE4C8C1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73E9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9C44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3E428596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44BE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0271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0C63315B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B1D9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89F3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4A0A1612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301F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FAB6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2C045F32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9756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C68A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2C09D3D3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CA72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439E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25D5AE9C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DD0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94F7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3AC7F6BC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5936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2B7C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61EB0A61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571A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3AE3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7F87E3AF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0501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C211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6FC1F57B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4CA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A8BC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2DCBA785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70EE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6766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59B40E7E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6FA1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7D48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2CFBF8B6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E1B8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E6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3CA43A55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735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C4F8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089C11C3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995D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2707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6B11B387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0DA0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9E45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58821B96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28E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5344" w14:textId="77777777" w:rsidR="00233331" w:rsidRPr="00233331" w:rsidRDefault="00233331" w:rsidP="00233331">
            <w:pPr>
              <w:ind w:left="426"/>
              <w:rPr>
                <w:sz w:val="22"/>
                <w:szCs w:val="22"/>
              </w:rPr>
            </w:pPr>
          </w:p>
        </w:tc>
      </w:tr>
      <w:tr w:rsidR="00233331" w:rsidRPr="00233331" w14:paraId="5AA5FFE7" w14:textId="77777777" w:rsidTr="002333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910" w14:textId="77777777" w:rsidR="00233331" w:rsidRPr="00233331" w:rsidRDefault="00233331" w:rsidP="00233331">
            <w:pPr>
              <w:ind w:left="426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E00B" w14:textId="77777777" w:rsidR="00233331" w:rsidRPr="00233331" w:rsidRDefault="00233331" w:rsidP="00233331">
            <w:pPr>
              <w:ind w:left="426"/>
              <w:rPr>
                <w:b/>
                <w:sz w:val="22"/>
                <w:szCs w:val="22"/>
              </w:rPr>
            </w:pPr>
          </w:p>
        </w:tc>
      </w:tr>
    </w:tbl>
    <w:p w14:paraId="3594C859" w14:textId="77777777" w:rsidR="00FC2287" w:rsidRDefault="00FC2287" w:rsidP="00233331">
      <w:pPr>
        <w:ind w:left="426"/>
      </w:pPr>
    </w:p>
    <w:p w14:paraId="27D6CDAF" w14:textId="77777777" w:rsidR="00FC2287" w:rsidRDefault="00FC2287"/>
    <w:p w14:paraId="62A3C36A" w14:textId="77777777" w:rsidR="00233331" w:rsidRDefault="00233331"/>
    <w:p w14:paraId="3F8CB451" w14:textId="77777777" w:rsidR="00233331" w:rsidRDefault="00233331"/>
    <w:p w14:paraId="13EE561A" w14:textId="77777777" w:rsidR="00233331" w:rsidRDefault="00233331"/>
    <w:p w14:paraId="3969F2A5" w14:textId="77777777" w:rsidR="00233331" w:rsidRDefault="00233331"/>
    <w:p w14:paraId="308E7D8F" w14:textId="77777777" w:rsidR="00233331" w:rsidRDefault="00233331"/>
    <w:p w14:paraId="657393B7" w14:textId="77777777" w:rsidR="00233331" w:rsidRDefault="00233331"/>
    <w:p w14:paraId="1DF6B93C" w14:textId="77777777" w:rsidR="00233331" w:rsidRDefault="00233331"/>
    <w:p w14:paraId="1D2CFFE7" w14:textId="77777777" w:rsidR="00233331" w:rsidRDefault="00233331"/>
    <w:p w14:paraId="6261F0DF" w14:textId="77777777" w:rsidR="00233331" w:rsidRDefault="00233331"/>
    <w:p w14:paraId="62627E71" w14:textId="77777777" w:rsidR="00233331" w:rsidRDefault="00233331"/>
    <w:p w14:paraId="7799904F" w14:textId="77777777" w:rsidR="00233331" w:rsidRDefault="00233331"/>
    <w:p w14:paraId="5942300B" w14:textId="77777777" w:rsidR="00233331" w:rsidRDefault="00233331"/>
    <w:p w14:paraId="5B39EDE3" w14:textId="77777777" w:rsidR="00233331" w:rsidRDefault="00233331"/>
    <w:p w14:paraId="5867F9C6" w14:textId="77777777" w:rsidR="00233331" w:rsidRDefault="00233331"/>
    <w:p w14:paraId="27E618BE" w14:textId="77777777" w:rsidR="00233331" w:rsidRDefault="00233331"/>
    <w:p w14:paraId="769D73C2" w14:textId="77777777" w:rsidR="00FC2287" w:rsidRDefault="00FC2287"/>
    <w:p w14:paraId="116EDABB" w14:textId="77777777" w:rsidR="00FC2287" w:rsidRPr="00F97F7C" w:rsidRDefault="00FC2287"/>
    <w:p w14:paraId="7480B53C" w14:textId="7BC9889E" w:rsidR="00C61038" w:rsidRPr="00F97F7C" w:rsidRDefault="00C61038" w:rsidP="00E02BD2">
      <w:pPr>
        <w:pStyle w:val="Nagwek2"/>
      </w:pPr>
      <w:bookmarkStart w:id="25" w:name="_Toc100173628"/>
      <w:r w:rsidRPr="00F97F7C">
        <w:lastRenderedPageBreak/>
        <w:t>Informacja o przypisaniu zajęć oraz efektów uczenia się do dyscypliny naukowej</w:t>
      </w:r>
      <w:bookmarkEnd w:id="25"/>
      <w:r w:rsidR="00A80C28">
        <w:t xml:space="preserve"> ze wskazaniem dyscypliny wiodącej.</w:t>
      </w:r>
    </w:p>
    <w:p w14:paraId="670A7CA1" w14:textId="77777777" w:rsidR="00237FA0" w:rsidRDefault="00237FA0" w:rsidP="0062675C">
      <w:pPr>
        <w:ind w:left="709"/>
        <w:jc w:val="both"/>
        <w:rPr>
          <w:b/>
          <w:sz w:val="22"/>
          <w:szCs w:val="22"/>
        </w:rPr>
      </w:pPr>
    </w:p>
    <w:p w14:paraId="3D288EDF" w14:textId="30D37517" w:rsidR="00C61038" w:rsidRDefault="00B56F55" w:rsidP="0062675C">
      <w:pPr>
        <w:ind w:left="709"/>
        <w:jc w:val="both"/>
        <w:rPr>
          <w:color w:val="FF0000"/>
          <w:sz w:val="24"/>
          <w:szCs w:val="24"/>
        </w:rPr>
      </w:pPr>
      <w:r w:rsidRPr="00F97F7C">
        <w:rPr>
          <w:b/>
          <w:sz w:val="22"/>
          <w:szCs w:val="22"/>
        </w:rPr>
        <w:t>Tab</w:t>
      </w:r>
      <w:r>
        <w:rPr>
          <w:b/>
          <w:sz w:val="22"/>
          <w:szCs w:val="22"/>
        </w:rPr>
        <w:t>. …..</w:t>
      </w:r>
      <w:r w:rsidRPr="00F97F7C">
        <w:rPr>
          <w:b/>
          <w:sz w:val="22"/>
          <w:szCs w:val="22"/>
        </w:rPr>
        <w:t xml:space="preserve">. </w:t>
      </w:r>
      <w:r w:rsidRPr="00B56F55">
        <w:rPr>
          <w:b/>
          <w:bCs/>
          <w:sz w:val="22"/>
          <w:szCs w:val="22"/>
        </w:rPr>
        <w:t>Tabela zajęć przypisanych do dyscyplin</w:t>
      </w:r>
      <w:r w:rsidR="00B645F8">
        <w:rPr>
          <w:b/>
          <w:bCs/>
          <w:sz w:val="22"/>
          <w:szCs w:val="22"/>
        </w:rPr>
        <w:t>*</w:t>
      </w:r>
      <w:r w:rsidRPr="0023333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160A3B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6</w:t>
      </w:r>
      <w:r w:rsidRPr="00160A3B">
        <w:rPr>
          <w:bCs/>
          <w:sz w:val="22"/>
          <w:szCs w:val="22"/>
        </w:rPr>
        <w:t xml:space="preserve"> do Procedur projektowania</w:t>
      </w:r>
      <w:r w:rsidR="001168EF" w:rsidRPr="001168EF">
        <w:t xml:space="preserve"> </w:t>
      </w:r>
      <w:r w:rsidR="001168EF" w:rsidRPr="00237FA0">
        <w:rPr>
          <w:bCs/>
          <w:color w:val="FF0000"/>
          <w:sz w:val="22"/>
          <w:szCs w:val="22"/>
        </w:rPr>
        <w:t>należy wypełnić tylko w przypadku p</w:t>
      </w:r>
      <w:r w:rsidR="001168EF">
        <w:rPr>
          <w:bCs/>
          <w:color w:val="FF0000"/>
          <w:sz w:val="22"/>
          <w:szCs w:val="22"/>
        </w:rPr>
        <w:t>rzypisania kierunku</w:t>
      </w:r>
      <w:r w:rsidR="001168EF" w:rsidRPr="00237FA0">
        <w:rPr>
          <w:bCs/>
          <w:color w:val="FF0000"/>
          <w:sz w:val="22"/>
          <w:szCs w:val="22"/>
        </w:rPr>
        <w:t xml:space="preserve"> do </w:t>
      </w:r>
      <w:r w:rsidR="001168EF">
        <w:rPr>
          <w:bCs/>
          <w:color w:val="FF0000"/>
          <w:sz w:val="22"/>
          <w:szCs w:val="22"/>
        </w:rPr>
        <w:t>kilku dyscyplin</w:t>
      </w:r>
      <w:r w:rsidRPr="001168EF">
        <w:rPr>
          <w:bCs/>
          <w:color w:val="FF0000"/>
          <w:sz w:val="22"/>
          <w:szCs w:val="22"/>
        </w:rPr>
        <w:t xml:space="preserve"> </w:t>
      </w:r>
    </w:p>
    <w:p w14:paraId="2EF12CA5" w14:textId="77777777" w:rsidR="00FC2287" w:rsidRDefault="00FC2287" w:rsidP="0062675C">
      <w:pPr>
        <w:ind w:left="709"/>
        <w:jc w:val="both"/>
        <w:rPr>
          <w:color w:val="FF0000"/>
          <w:sz w:val="24"/>
          <w:szCs w:val="24"/>
        </w:rPr>
      </w:pPr>
    </w:p>
    <w:p w14:paraId="6F56314B" w14:textId="77777777" w:rsidR="00185062" w:rsidRDefault="00185062" w:rsidP="0062675C">
      <w:pPr>
        <w:ind w:left="709"/>
        <w:jc w:val="both"/>
        <w:rPr>
          <w:color w:val="FF0000"/>
          <w:sz w:val="24"/>
          <w:szCs w:val="24"/>
        </w:rPr>
      </w:pPr>
    </w:p>
    <w:tbl>
      <w:tblPr>
        <w:tblW w:w="8877" w:type="dxa"/>
        <w:tblInd w:w="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2122"/>
        <w:gridCol w:w="1984"/>
        <w:gridCol w:w="1653"/>
      </w:tblGrid>
      <w:tr w:rsidR="00185062" w:rsidRPr="00233331" w14:paraId="435AD3CC" w14:textId="77777777" w:rsidTr="00185062">
        <w:trPr>
          <w:trHeight w:val="3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4824" w14:textId="77777777" w:rsidR="00185062" w:rsidRPr="00233331" w:rsidRDefault="00185062" w:rsidP="00185062">
            <w:pPr>
              <w:jc w:val="center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790D" w14:textId="77777777" w:rsidR="00185062" w:rsidRPr="00233331" w:rsidRDefault="00185062" w:rsidP="00185062">
            <w:pPr>
              <w:jc w:val="center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Liczba punktów ECTS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B7D3" w14:textId="77777777" w:rsidR="00185062" w:rsidRPr="00233331" w:rsidRDefault="00185062" w:rsidP="00185062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Liczba punktów ECTS</w:t>
            </w:r>
          </w:p>
        </w:tc>
      </w:tr>
      <w:tr w:rsidR="00185062" w:rsidRPr="00233331" w14:paraId="74D52C19" w14:textId="77777777" w:rsidTr="00185062">
        <w:trPr>
          <w:trHeight w:val="30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1127" w14:textId="77777777" w:rsidR="00185062" w:rsidRPr="00233331" w:rsidRDefault="00185062" w:rsidP="00185062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C90E" w14:textId="77777777" w:rsidR="00185062" w:rsidRPr="00233331" w:rsidRDefault="00185062" w:rsidP="00185062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74A" w14:textId="77777777" w:rsidR="00185062" w:rsidRPr="00233331" w:rsidRDefault="00185062" w:rsidP="00185062">
            <w:pPr>
              <w:jc w:val="center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Nazwa dyscypliny wiodącej**</w:t>
            </w:r>
          </w:p>
          <w:p w14:paraId="4088ED7B" w14:textId="77777777" w:rsidR="00185062" w:rsidRPr="00233331" w:rsidRDefault="00185062" w:rsidP="00185062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5B3A" w14:textId="77777777" w:rsidR="00185062" w:rsidRPr="00233331" w:rsidRDefault="00185062" w:rsidP="00185062">
            <w:pPr>
              <w:jc w:val="center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Nazwa dyscypliny**</w:t>
            </w:r>
          </w:p>
          <w:p w14:paraId="2EB7AE37" w14:textId="77777777" w:rsidR="00185062" w:rsidRPr="00233331" w:rsidRDefault="00185062" w:rsidP="00185062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4E45" w14:textId="77777777" w:rsidR="00185062" w:rsidRPr="00233331" w:rsidRDefault="00185062" w:rsidP="00185062">
            <w:pPr>
              <w:jc w:val="center"/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Nazwa dyscypliny**</w:t>
            </w:r>
          </w:p>
          <w:p w14:paraId="2EFE8230" w14:textId="77777777" w:rsidR="00185062" w:rsidRPr="00233331" w:rsidRDefault="00185062" w:rsidP="00185062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5062" w:rsidRPr="00233331" w14:paraId="70D8F704" w14:textId="77777777" w:rsidTr="00185062">
        <w:trPr>
          <w:trHeight w:val="3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B1EB" w14:textId="77777777" w:rsidR="00185062" w:rsidRPr="00233331" w:rsidRDefault="00185062" w:rsidP="00185062">
            <w:pPr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6181" w14:textId="77777777" w:rsidR="00185062" w:rsidRPr="00233331" w:rsidRDefault="00185062" w:rsidP="00185062">
            <w:pPr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8999" w14:textId="77777777" w:rsidR="00185062" w:rsidRPr="00233331" w:rsidRDefault="00185062" w:rsidP="00185062">
            <w:pPr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39675" w14:textId="77777777" w:rsidR="00185062" w:rsidRPr="00233331" w:rsidRDefault="00185062" w:rsidP="00185062">
            <w:pPr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0B94" w14:textId="77777777" w:rsidR="00185062" w:rsidRPr="00233331" w:rsidRDefault="00185062" w:rsidP="00185062">
            <w:pPr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85062" w:rsidRPr="00233331" w14:paraId="054F2BFF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54E1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227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0A32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E746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D2A5E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27216D99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2EE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7E44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CD52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9BBB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1FB7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65D52C09" w14:textId="77777777" w:rsidTr="00185062">
        <w:trPr>
          <w:trHeight w:val="3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5050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DCB5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F2E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2243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55A47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179E47A8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31BB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B251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B009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FE3E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7A79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0461A84A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A763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5302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6FF6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EA23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1C46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4D4AF931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BFED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C4E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E201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D2584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1B0A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4EA8D0C0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AD3C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BEDF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5650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2B16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C8D62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5D7A32C8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4206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A5B7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2689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336E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CDEBF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73691D38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3FD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D8E0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CA7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B65B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7AC4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6B3269CD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F019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A135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5BF4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E5020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47CBE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767F8CA7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C327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7561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C549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C3A1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D6385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2CC34B0D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CA5F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60F9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0EB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16FA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261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7CFF7BB4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ED84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B8D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12C7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541B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545D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5BD03302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9569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C212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026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5C7F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565E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7F64604C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ABEA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2832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C720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02FA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5D6F6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3F69F6B2" w14:textId="77777777" w:rsidTr="00185062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802" w14:textId="77777777" w:rsidR="00185062" w:rsidRPr="00233331" w:rsidRDefault="00185062" w:rsidP="00185062">
            <w:pPr>
              <w:jc w:val="both"/>
              <w:rPr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4D11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64EF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03E8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C860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185062" w:rsidRPr="00233331" w14:paraId="32ACF0DB" w14:textId="77777777" w:rsidTr="00233331">
        <w:trPr>
          <w:trHeight w:val="104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8151" w14:textId="496BD021" w:rsidR="00185062" w:rsidRPr="00233331" w:rsidRDefault="00185062" w:rsidP="00233331">
            <w:pPr>
              <w:rPr>
                <w:b/>
                <w:bCs/>
                <w:sz w:val="22"/>
                <w:szCs w:val="22"/>
              </w:rPr>
            </w:pPr>
            <w:r w:rsidRPr="00233331">
              <w:rPr>
                <w:b/>
                <w:bCs/>
                <w:sz w:val="22"/>
                <w:szCs w:val="22"/>
              </w:rPr>
              <w:t>Procentowy udział punktów ECTS*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DBD6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91A9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D00C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130E" w14:textId="77777777" w:rsidR="00185062" w:rsidRPr="00233331" w:rsidRDefault="00185062" w:rsidP="00185062">
            <w:pPr>
              <w:ind w:left="709"/>
              <w:jc w:val="both"/>
              <w:rPr>
                <w:sz w:val="22"/>
                <w:szCs w:val="22"/>
              </w:rPr>
            </w:pPr>
          </w:p>
        </w:tc>
      </w:tr>
    </w:tbl>
    <w:p w14:paraId="6041B3F0" w14:textId="77777777" w:rsidR="00B56F55" w:rsidRDefault="00B56F55" w:rsidP="00233331">
      <w:pPr>
        <w:ind w:left="709"/>
        <w:jc w:val="both"/>
        <w:rPr>
          <w:sz w:val="24"/>
          <w:szCs w:val="24"/>
        </w:rPr>
      </w:pPr>
    </w:p>
    <w:p w14:paraId="796887DF" w14:textId="441183EC" w:rsidR="00233331" w:rsidRPr="00B56F55" w:rsidRDefault="00233331" w:rsidP="00233331">
      <w:pPr>
        <w:ind w:left="709"/>
        <w:jc w:val="both"/>
        <w:rPr>
          <w:color w:val="FF0000"/>
          <w:sz w:val="24"/>
          <w:szCs w:val="24"/>
        </w:rPr>
      </w:pPr>
      <w:r w:rsidRPr="00B56F55">
        <w:rPr>
          <w:color w:val="FF0000"/>
          <w:sz w:val="24"/>
          <w:szCs w:val="24"/>
        </w:rPr>
        <w:t>* suma udziałów dyscypliny wiodącej musi wynosić ponad 50% ogólnej liczby punktów ECTS,</w:t>
      </w:r>
    </w:p>
    <w:p w14:paraId="3A316907" w14:textId="5F759AD8" w:rsidR="00233331" w:rsidRPr="00B56F55" w:rsidRDefault="00233331" w:rsidP="00233331">
      <w:pPr>
        <w:ind w:left="709"/>
        <w:jc w:val="both"/>
        <w:rPr>
          <w:color w:val="FF0000"/>
          <w:sz w:val="24"/>
          <w:szCs w:val="24"/>
        </w:rPr>
      </w:pPr>
      <w:r w:rsidRPr="00B56F55">
        <w:rPr>
          <w:color w:val="FF0000"/>
          <w:sz w:val="24"/>
          <w:szCs w:val="24"/>
        </w:rPr>
        <w:t xml:space="preserve">* zgodnie z § 3 ust. 1 pkt 7 Rozporządzenia Ministra Nauki i Szkolnictwa Wyższego </w:t>
      </w:r>
      <w:r w:rsidR="002A1796">
        <w:rPr>
          <w:color w:val="FF0000"/>
          <w:sz w:val="24"/>
          <w:szCs w:val="24"/>
        </w:rPr>
        <w:br/>
      </w:r>
      <w:r w:rsidRPr="00B56F55">
        <w:rPr>
          <w:color w:val="FF0000"/>
          <w:sz w:val="24"/>
          <w:szCs w:val="24"/>
        </w:rPr>
        <w:t xml:space="preserve">z dnia 27 września 2018 r. w sprawie studiów, student musi uzyskać co najmniej </w:t>
      </w:r>
      <w:r w:rsidR="002A1796">
        <w:rPr>
          <w:color w:val="FF0000"/>
          <w:sz w:val="24"/>
          <w:szCs w:val="24"/>
        </w:rPr>
        <w:br/>
      </w:r>
      <w:r w:rsidRPr="00B56F55">
        <w:rPr>
          <w:color w:val="FF0000"/>
          <w:sz w:val="24"/>
          <w:szCs w:val="24"/>
        </w:rPr>
        <w:t xml:space="preserve">5 punktów ECTS w ramach zajęć z </w:t>
      </w:r>
      <w:r w:rsidRPr="00B56F55">
        <w:rPr>
          <w:color w:val="FF0000"/>
          <w:sz w:val="24"/>
          <w:szCs w:val="24"/>
          <w:u w:val="single"/>
        </w:rPr>
        <w:t>dziedziny nauk humanistycznych lub nauk społecznych</w:t>
      </w:r>
      <w:r w:rsidRPr="00B56F55">
        <w:rPr>
          <w:color w:val="FF0000"/>
          <w:sz w:val="24"/>
          <w:szCs w:val="24"/>
        </w:rPr>
        <w:t xml:space="preserve"> w przypadku kierunków studiów przyporządkowanych do dyscyplin </w:t>
      </w:r>
      <w:r w:rsidR="002A1796">
        <w:rPr>
          <w:color w:val="FF0000"/>
          <w:sz w:val="24"/>
          <w:szCs w:val="24"/>
        </w:rPr>
        <w:br/>
      </w:r>
      <w:r w:rsidRPr="00B56F55">
        <w:rPr>
          <w:color w:val="FF0000"/>
          <w:sz w:val="24"/>
          <w:szCs w:val="24"/>
        </w:rPr>
        <w:t xml:space="preserve">w ramach dziedzin innych niż odpowiednio nauki humanistyczne lub nauki społeczne. </w:t>
      </w:r>
      <w:r w:rsidRPr="00B56F55">
        <w:rPr>
          <w:color w:val="FF0000"/>
          <w:sz w:val="24"/>
          <w:szCs w:val="24"/>
          <w:u w:val="single"/>
        </w:rPr>
        <w:t>Zajęć tych nie przypisuje się do dyscyplin</w:t>
      </w:r>
      <w:r w:rsidRPr="00B56F55">
        <w:rPr>
          <w:color w:val="FF0000"/>
          <w:sz w:val="24"/>
          <w:szCs w:val="24"/>
        </w:rPr>
        <w:t>.</w:t>
      </w:r>
    </w:p>
    <w:p w14:paraId="0F0AECBC" w14:textId="0804BE39" w:rsidR="00185062" w:rsidRDefault="001168EF" w:rsidP="00233331">
      <w:pPr>
        <w:ind w:left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 wpisać nazwę dyscypliny</w:t>
      </w:r>
    </w:p>
    <w:p w14:paraId="65B6DD10" w14:textId="77777777" w:rsidR="00237FA0" w:rsidRDefault="00237FA0" w:rsidP="00233331">
      <w:pPr>
        <w:ind w:left="709"/>
        <w:jc w:val="both"/>
        <w:rPr>
          <w:color w:val="FF0000"/>
          <w:sz w:val="24"/>
          <w:szCs w:val="24"/>
        </w:rPr>
      </w:pPr>
    </w:p>
    <w:p w14:paraId="66FBFD69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6C358B7F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5D35659F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6488608C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5EECC841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3CCB46F2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5D6D89E1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4E4F6005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56236D24" w14:textId="77777777" w:rsidR="00237FA0" w:rsidRDefault="00237FA0" w:rsidP="00233331">
      <w:pPr>
        <w:ind w:left="709"/>
        <w:jc w:val="both"/>
        <w:rPr>
          <w:b/>
          <w:sz w:val="22"/>
          <w:szCs w:val="22"/>
        </w:rPr>
      </w:pPr>
    </w:p>
    <w:p w14:paraId="334BAE57" w14:textId="081EB0EE" w:rsidR="00237FA0" w:rsidRPr="0072502A" w:rsidRDefault="00237FA0" w:rsidP="00233331">
      <w:pPr>
        <w:ind w:left="709"/>
        <w:jc w:val="both"/>
        <w:rPr>
          <w:b/>
          <w:color w:val="FF0000"/>
          <w:sz w:val="22"/>
          <w:szCs w:val="22"/>
        </w:rPr>
      </w:pPr>
      <w:r w:rsidRPr="00F97F7C">
        <w:rPr>
          <w:b/>
          <w:sz w:val="22"/>
          <w:szCs w:val="22"/>
        </w:rPr>
        <w:t>Tab</w:t>
      </w:r>
      <w:r>
        <w:rPr>
          <w:b/>
          <w:sz w:val="22"/>
          <w:szCs w:val="22"/>
        </w:rPr>
        <w:t>. …..</w:t>
      </w:r>
      <w:r w:rsidRPr="00F97F7C">
        <w:rPr>
          <w:b/>
          <w:sz w:val="22"/>
          <w:szCs w:val="22"/>
        </w:rPr>
        <w:t xml:space="preserve">. </w:t>
      </w:r>
      <w:r w:rsidRPr="00237FA0">
        <w:rPr>
          <w:b/>
          <w:bCs/>
          <w:sz w:val="22"/>
          <w:szCs w:val="22"/>
        </w:rPr>
        <w:t>Tabela przyporządkowania efektów uczenia się do dyscyplin</w:t>
      </w:r>
      <w:r w:rsidR="00A10E65">
        <w:rPr>
          <w:b/>
          <w:bCs/>
          <w:sz w:val="22"/>
          <w:szCs w:val="22"/>
        </w:rPr>
        <w:t xml:space="preserve"> naukowych lub artystycznych</w:t>
      </w:r>
      <w:r w:rsidR="00B645F8">
        <w:rPr>
          <w:b/>
          <w:bCs/>
          <w:sz w:val="22"/>
          <w:szCs w:val="22"/>
        </w:rPr>
        <w:t>*</w:t>
      </w:r>
      <w:r w:rsidRPr="0023333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160A3B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7</w:t>
      </w:r>
      <w:r w:rsidRPr="00160A3B">
        <w:rPr>
          <w:bCs/>
          <w:sz w:val="22"/>
          <w:szCs w:val="22"/>
        </w:rPr>
        <w:t xml:space="preserve"> do Procedur projektowania</w:t>
      </w:r>
      <w:r>
        <w:rPr>
          <w:bCs/>
          <w:sz w:val="22"/>
          <w:szCs w:val="22"/>
        </w:rPr>
        <w:t xml:space="preserve"> </w:t>
      </w:r>
      <w:r w:rsidRPr="00237FA0">
        <w:rPr>
          <w:bCs/>
          <w:color w:val="FF0000"/>
          <w:sz w:val="22"/>
          <w:szCs w:val="22"/>
        </w:rPr>
        <w:t>należy wypełnić tylko w przypadku p</w:t>
      </w:r>
      <w:r>
        <w:rPr>
          <w:bCs/>
          <w:color w:val="FF0000"/>
          <w:sz w:val="22"/>
          <w:szCs w:val="22"/>
        </w:rPr>
        <w:t>rzypisania kierunku</w:t>
      </w:r>
      <w:r w:rsidRPr="00237FA0">
        <w:rPr>
          <w:bCs/>
          <w:color w:val="FF0000"/>
          <w:sz w:val="22"/>
          <w:szCs w:val="22"/>
        </w:rPr>
        <w:t xml:space="preserve"> do </w:t>
      </w:r>
      <w:r>
        <w:rPr>
          <w:bCs/>
          <w:color w:val="FF0000"/>
          <w:sz w:val="22"/>
          <w:szCs w:val="22"/>
        </w:rPr>
        <w:t>kilku dyscyplin</w:t>
      </w:r>
      <w:r w:rsidR="00B57D41">
        <w:rPr>
          <w:bCs/>
          <w:color w:val="FF0000"/>
          <w:sz w:val="22"/>
          <w:szCs w:val="22"/>
        </w:rPr>
        <w:t xml:space="preserve"> </w:t>
      </w:r>
      <w:r w:rsidR="001168EF">
        <w:rPr>
          <w:bCs/>
          <w:color w:val="FF0000"/>
          <w:sz w:val="22"/>
          <w:szCs w:val="22"/>
        </w:rPr>
        <w:t xml:space="preserve">Uwaga: </w:t>
      </w:r>
      <w:r w:rsidR="00B57D41" w:rsidRPr="0072502A">
        <w:rPr>
          <w:b/>
          <w:color w:val="FF0000"/>
          <w:sz w:val="22"/>
          <w:szCs w:val="22"/>
          <w:u w:val="single"/>
        </w:rPr>
        <w:t>co najmniej połowa efektów uczenia się</w:t>
      </w:r>
      <w:r w:rsidR="00B57D41" w:rsidRPr="0072502A">
        <w:rPr>
          <w:b/>
          <w:color w:val="FF0000"/>
          <w:sz w:val="22"/>
          <w:szCs w:val="22"/>
        </w:rPr>
        <w:t xml:space="preserve"> powinna być przypisana do dyscypliny wiodącej</w:t>
      </w:r>
    </w:p>
    <w:p w14:paraId="75368F29" w14:textId="77777777" w:rsidR="00237FA0" w:rsidRDefault="00237FA0" w:rsidP="00233331">
      <w:pPr>
        <w:ind w:left="709"/>
        <w:jc w:val="both"/>
        <w:rPr>
          <w:bCs/>
          <w:sz w:val="22"/>
          <w:szCs w:val="22"/>
        </w:rPr>
      </w:pPr>
    </w:p>
    <w:p w14:paraId="491F0DFC" w14:textId="77777777" w:rsidR="00237FA0" w:rsidRDefault="00237FA0" w:rsidP="00233331">
      <w:pPr>
        <w:ind w:left="709"/>
        <w:jc w:val="both"/>
        <w:rPr>
          <w:bCs/>
          <w:sz w:val="22"/>
          <w:szCs w:val="2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657"/>
        <w:gridCol w:w="1363"/>
        <w:gridCol w:w="1551"/>
        <w:gridCol w:w="1550"/>
      </w:tblGrid>
      <w:tr w:rsidR="00237FA0" w:rsidRPr="00237FA0" w14:paraId="01EAF335" w14:textId="77777777" w:rsidTr="00237FA0">
        <w:trPr>
          <w:trHeight w:val="1062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C0A" w14:textId="77777777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30B" w14:textId="77777777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Opis efektów uczenia się zdefiniowanych dla kierunku studiów*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BAB" w14:textId="77777777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Nazwa dyscypliny wiodącej**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913" w14:textId="419739B3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Nazwa dyscypliny**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6274" w14:textId="77777777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Nazwa dyscypliny**</w:t>
            </w:r>
          </w:p>
        </w:tc>
      </w:tr>
      <w:tr w:rsidR="00237FA0" w:rsidRPr="00237FA0" w14:paraId="43BB2F4F" w14:textId="77777777" w:rsidTr="00237FA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D6B" w14:textId="77777777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Wiedza: zna i rozumie</w:t>
            </w:r>
          </w:p>
        </w:tc>
      </w:tr>
      <w:tr w:rsidR="00237FA0" w:rsidRPr="00237FA0" w14:paraId="00B270B7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795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FD3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C52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83F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649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16C86175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910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793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2C4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CF2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C0B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7D443730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88B8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BB3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5FE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B15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C1C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77104CE2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568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21F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2D9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287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AC3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27627B04" w14:textId="77777777" w:rsidTr="00237FA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655" w14:textId="77777777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Umiejętności: potrafi</w:t>
            </w:r>
          </w:p>
        </w:tc>
      </w:tr>
      <w:tr w:rsidR="00237FA0" w:rsidRPr="00237FA0" w14:paraId="29AFDB10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DA8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828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439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BEA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790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1FDC47DC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014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31B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59C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A21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77D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21B6CD33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768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B5E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624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9A0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ABC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05F04D52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B44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351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EC1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445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2F5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2CFC6EDC" w14:textId="77777777" w:rsidTr="00237FA0">
        <w:trPr>
          <w:trHeight w:val="25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DDF" w14:textId="77777777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Kompetencje społeczne: jest gotów do</w:t>
            </w:r>
          </w:p>
        </w:tc>
      </w:tr>
      <w:tr w:rsidR="00237FA0" w:rsidRPr="00237FA0" w14:paraId="51C6DBD0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8A8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3F7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2D1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C95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61C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478ECE2F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AE1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E4A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3F1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685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A5B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2DE5B7B8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4D8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F28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F76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1C0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8D9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6B2ED394" w14:textId="77777777" w:rsidTr="00237FA0">
        <w:trPr>
          <w:trHeight w:hRule="exact" w:val="567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C5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FFC" w14:textId="77777777" w:rsidR="00237FA0" w:rsidRPr="00237FA0" w:rsidRDefault="00237FA0" w:rsidP="00237FA0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808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1AA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337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237FA0" w:rsidRPr="00237FA0" w14:paraId="38AF23CA" w14:textId="77777777" w:rsidTr="00237FA0">
        <w:trPr>
          <w:jc w:val="center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018" w14:textId="0083210A" w:rsid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Udział procentowy dyscyplin</w:t>
            </w:r>
          </w:p>
          <w:p w14:paraId="538E7E28" w14:textId="022EA890" w:rsidR="00237FA0" w:rsidRPr="00237FA0" w:rsidRDefault="00237FA0" w:rsidP="00237FA0">
            <w:pPr>
              <w:jc w:val="center"/>
              <w:rPr>
                <w:b/>
                <w:sz w:val="24"/>
                <w:szCs w:val="24"/>
              </w:rPr>
            </w:pPr>
            <w:r w:rsidRPr="00237FA0">
              <w:rPr>
                <w:b/>
                <w:sz w:val="24"/>
                <w:szCs w:val="24"/>
              </w:rPr>
              <w:t>(suma udziałów dyscyplin musi być równa 100%)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75D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4AB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B58" w14:textId="77777777" w:rsidR="00237FA0" w:rsidRPr="00237FA0" w:rsidRDefault="00237FA0" w:rsidP="00237FA0">
            <w:pPr>
              <w:ind w:left="709"/>
              <w:jc w:val="both"/>
              <w:rPr>
                <w:sz w:val="24"/>
                <w:szCs w:val="24"/>
              </w:rPr>
            </w:pPr>
          </w:p>
        </w:tc>
      </w:tr>
    </w:tbl>
    <w:p w14:paraId="03102273" w14:textId="77777777" w:rsidR="00B57D41" w:rsidRDefault="00B57D41" w:rsidP="00237FA0">
      <w:pPr>
        <w:jc w:val="both"/>
        <w:rPr>
          <w:color w:val="FF0000"/>
          <w:sz w:val="24"/>
          <w:szCs w:val="24"/>
        </w:rPr>
      </w:pPr>
    </w:p>
    <w:p w14:paraId="4797EA77" w14:textId="6F6313F4" w:rsidR="00237FA0" w:rsidRPr="00237FA0" w:rsidRDefault="00237FA0" w:rsidP="00237FA0">
      <w:pPr>
        <w:jc w:val="both"/>
        <w:rPr>
          <w:color w:val="FF0000"/>
          <w:sz w:val="24"/>
          <w:szCs w:val="24"/>
        </w:rPr>
      </w:pPr>
      <w:r w:rsidRPr="00237FA0">
        <w:rPr>
          <w:color w:val="FF0000"/>
          <w:sz w:val="24"/>
          <w:szCs w:val="24"/>
        </w:rPr>
        <w:t xml:space="preserve">* </w:t>
      </w:r>
      <w:r w:rsidR="00576771">
        <w:rPr>
          <w:color w:val="FF0000"/>
          <w:sz w:val="24"/>
          <w:szCs w:val="24"/>
        </w:rPr>
        <w:t xml:space="preserve">poszczególne </w:t>
      </w:r>
      <w:r w:rsidRPr="00237FA0">
        <w:rPr>
          <w:color w:val="FF0000"/>
          <w:sz w:val="24"/>
          <w:szCs w:val="24"/>
        </w:rPr>
        <w:t xml:space="preserve">efekty uczenia się powinny być przyporządkowane </w:t>
      </w:r>
      <w:r w:rsidRPr="00576771">
        <w:rPr>
          <w:color w:val="FF0000"/>
          <w:sz w:val="24"/>
          <w:szCs w:val="24"/>
          <w:u w:val="single"/>
        </w:rPr>
        <w:t>tylko do jednej dyscypliny</w:t>
      </w:r>
      <w:r w:rsidRPr="00237FA0">
        <w:rPr>
          <w:color w:val="FF0000"/>
          <w:sz w:val="24"/>
          <w:szCs w:val="24"/>
        </w:rPr>
        <w:t>;</w:t>
      </w:r>
    </w:p>
    <w:p w14:paraId="7B613AA4" w14:textId="056090D6" w:rsidR="00237FA0" w:rsidRPr="00237FA0" w:rsidRDefault="00237FA0" w:rsidP="00B57D41">
      <w:pPr>
        <w:jc w:val="both"/>
        <w:rPr>
          <w:color w:val="FF0000"/>
          <w:sz w:val="24"/>
          <w:szCs w:val="24"/>
        </w:rPr>
      </w:pPr>
      <w:r w:rsidRPr="00237FA0">
        <w:rPr>
          <w:color w:val="FF0000"/>
          <w:sz w:val="24"/>
          <w:szCs w:val="24"/>
        </w:rPr>
        <w:t xml:space="preserve">** wpisać nazwę dyscypliny </w:t>
      </w:r>
    </w:p>
    <w:sectPr w:rsidR="00237FA0" w:rsidRPr="00237FA0" w:rsidSect="007F3883">
      <w:footerReference w:type="even" r:id="rId17"/>
      <w:footerReference w:type="default" r:id="rId18"/>
      <w:pgSz w:w="11907" w:h="16840" w:code="9"/>
      <w:pgMar w:top="1134" w:right="1304" w:bottom="1134" w:left="1531" w:header="567" w:footer="851" w:gutter="0"/>
      <w:cols w:space="709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A0E6" w16cex:dateUtc="2022-09-20T18:28:00Z"/>
  <w16cex:commentExtensible w16cex:durableId="26D4A0F9" w16cex:dateUtc="2022-09-20T18:28:00Z"/>
  <w16cex:commentExtensible w16cex:durableId="26D4A372" w16cex:dateUtc="2022-09-20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F5100" w16cid:durableId="26D4A0E6"/>
  <w16cid:commentId w16cid:paraId="4A1F1A94" w16cid:durableId="26D4A0F9"/>
  <w16cid:commentId w16cid:paraId="50F18B54" w16cid:durableId="26D4A3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12C4" w14:textId="77777777" w:rsidR="00863223" w:rsidRDefault="00863223">
      <w:r>
        <w:separator/>
      </w:r>
    </w:p>
  </w:endnote>
  <w:endnote w:type="continuationSeparator" w:id="0">
    <w:p w14:paraId="01129830" w14:textId="77777777" w:rsidR="00863223" w:rsidRDefault="008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5538" w14:textId="77777777" w:rsidR="00185062" w:rsidRPr="00774A2A" w:rsidRDefault="00185062" w:rsidP="009436D9">
    <w:pPr>
      <w:pStyle w:val="Stopka"/>
      <w:framePr w:wrap="around" w:vAnchor="text" w:hAnchor="page" w:x="1362" w:y="1"/>
      <w:rPr>
        <w:rStyle w:val="Numerstrony"/>
      </w:rPr>
    </w:pPr>
    <w:r w:rsidRPr="00774A2A">
      <w:rPr>
        <w:rStyle w:val="Numerstrony"/>
      </w:rPr>
      <w:fldChar w:fldCharType="begin"/>
    </w:r>
    <w:r w:rsidRPr="00774A2A">
      <w:rPr>
        <w:rStyle w:val="Numerstrony"/>
      </w:rPr>
      <w:instrText xml:space="preserve">PAGE  </w:instrText>
    </w:r>
    <w:r w:rsidRPr="00774A2A">
      <w:rPr>
        <w:rStyle w:val="Numerstrony"/>
      </w:rPr>
      <w:fldChar w:fldCharType="separate"/>
    </w:r>
    <w:r w:rsidR="00E65B0F">
      <w:rPr>
        <w:rStyle w:val="Numerstrony"/>
        <w:noProof/>
      </w:rPr>
      <w:t>20</w:t>
    </w:r>
    <w:r w:rsidRPr="00774A2A">
      <w:rPr>
        <w:rStyle w:val="Numerstrony"/>
      </w:rPr>
      <w:fldChar w:fldCharType="end"/>
    </w:r>
  </w:p>
  <w:p w14:paraId="6A8534C3" w14:textId="77777777" w:rsidR="00185062" w:rsidRPr="00C55C5C" w:rsidRDefault="00185062" w:rsidP="00C55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7DC49" w14:textId="77777777" w:rsidR="00185062" w:rsidRDefault="00185062" w:rsidP="00301C7A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65B0F">
      <w:rPr>
        <w:rStyle w:val="Numerstrony"/>
        <w:noProof/>
      </w:rPr>
      <w:t>21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E5CE" w14:textId="77777777" w:rsidR="00863223" w:rsidRDefault="00863223">
      <w:r>
        <w:separator/>
      </w:r>
    </w:p>
  </w:footnote>
  <w:footnote w:type="continuationSeparator" w:id="0">
    <w:p w14:paraId="7BCACD29" w14:textId="77777777" w:rsidR="00863223" w:rsidRDefault="00863223">
      <w:r>
        <w:continuationSeparator/>
      </w:r>
    </w:p>
  </w:footnote>
  <w:footnote w:id="1">
    <w:p w14:paraId="5403C7E1" w14:textId="2D2C87AC" w:rsidR="002657DD" w:rsidRDefault="002657DD" w:rsidP="002657DD">
      <w:pPr>
        <w:pStyle w:val="Tekstprzypisudolnego"/>
        <w:jc w:val="both"/>
      </w:pPr>
      <w:r w:rsidRPr="002657DD">
        <w:rPr>
          <w:rStyle w:val="Odwoanieprzypisudolnego"/>
          <w:color w:val="FF0000"/>
        </w:rPr>
        <w:footnoteRef/>
      </w:r>
      <w:r>
        <w:rPr>
          <w:color w:val="FF0000"/>
        </w:rPr>
        <w:t xml:space="preserve"> 1)-3)</w:t>
      </w:r>
      <w:r w:rsidRPr="002657DD">
        <w:rPr>
          <w:color w:val="FF0000"/>
        </w:rPr>
        <w:t xml:space="preserve"> Należy zweryfikować </w:t>
      </w:r>
      <w:r>
        <w:rPr>
          <w:color w:val="FF0000"/>
        </w:rPr>
        <w:t xml:space="preserve">aktualność </w:t>
      </w:r>
      <w:r w:rsidRPr="002657DD">
        <w:rPr>
          <w:color w:val="FF0000"/>
        </w:rPr>
        <w:t>przepis</w:t>
      </w:r>
      <w:r>
        <w:rPr>
          <w:color w:val="FF0000"/>
        </w:rPr>
        <w:t>ów</w:t>
      </w:r>
      <w:r w:rsidRPr="002657DD">
        <w:rPr>
          <w:color w:val="FF0000"/>
        </w:rPr>
        <w:t xml:space="preserve"> wewnętrzn</w:t>
      </w:r>
      <w:r>
        <w:rPr>
          <w:color w:val="FF0000"/>
        </w:rPr>
        <w:t>ych</w:t>
      </w:r>
      <w:r w:rsidRPr="002657DD">
        <w:rPr>
          <w:color w:val="FF0000"/>
        </w:rPr>
        <w:t xml:space="preserve"> Uczeni i odwołać się do obowiązujących </w:t>
      </w:r>
      <w:r w:rsidR="0063573B">
        <w:rPr>
          <w:color w:val="FF0000"/>
        </w:rPr>
        <w:br/>
      </w:r>
      <w:r w:rsidRPr="002657DD">
        <w:rPr>
          <w:color w:val="FF0000"/>
        </w:rPr>
        <w:t>w momencie tworzenia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2C1"/>
    <w:multiLevelType w:val="hybridMultilevel"/>
    <w:tmpl w:val="8F820124"/>
    <w:lvl w:ilvl="0" w:tplc="7E9495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657"/>
    <w:multiLevelType w:val="hybridMultilevel"/>
    <w:tmpl w:val="FFFFFFFF"/>
    <w:lvl w:ilvl="0" w:tplc="E8C099A8">
      <w:start w:val="1"/>
      <w:numFmt w:val="bullet"/>
      <w:lvlText w:val=""/>
      <w:lvlJc w:val="left"/>
      <w:pPr>
        <w:tabs>
          <w:tab w:val="num" w:pos="1074"/>
        </w:tabs>
        <w:ind w:left="1074" w:hanging="19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AF9209F"/>
    <w:multiLevelType w:val="hybridMultilevel"/>
    <w:tmpl w:val="844618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C0E2FEE"/>
    <w:multiLevelType w:val="hybridMultilevel"/>
    <w:tmpl w:val="FFFFFFFF"/>
    <w:lvl w:ilvl="0" w:tplc="E8C099A8">
      <w:start w:val="1"/>
      <w:numFmt w:val="bullet"/>
      <w:lvlText w:val=""/>
      <w:lvlJc w:val="left"/>
      <w:pPr>
        <w:tabs>
          <w:tab w:val="num" w:pos="474"/>
        </w:tabs>
        <w:ind w:left="474" w:hanging="19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437"/>
    <w:multiLevelType w:val="hybridMultilevel"/>
    <w:tmpl w:val="FFFFFFFF"/>
    <w:lvl w:ilvl="0" w:tplc="33A4717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1DB9"/>
    <w:multiLevelType w:val="hybridMultilevel"/>
    <w:tmpl w:val="5EC62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AE25AB"/>
    <w:multiLevelType w:val="hybridMultilevel"/>
    <w:tmpl w:val="9BE8A64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9D70C14"/>
    <w:multiLevelType w:val="hybridMultilevel"/>
    <w:tmpl w:val="F300F436"/>
    <w:lvl w:ilvl="0" w:tplc="454ABA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25F"/>
    <w:multiLevelType w:val="hybridMultilevel"/>
    <w:tmpl w:val="8C3C4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03B5C"/>
    <w:multiLevelType w:val="hybridMultilevel"/>
    <w:tmpl w:val="F79C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A173B"/>
    <w:multiLevelType w:val="hybridMultilevel"/>
    <w:tmpl w:val="D7D8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402F8"/>
    <w:multiLevelType w:val="hybridMultilevel"/>
    <w:tmpl w:val="8D98A93A"/>
    <w:lvl w:ilvl="0" w:tplc="B912984E">
      <w:start w:val="1"/>
      <w:numFmt w:val="lowerLetter"/>
      <w:lvlText w:val="%1)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B4B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2001EED"/>
    <w:multiLevelType w:val="hybridMultilevel"/>
    <w:tmpl w:val="490E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04BCE"/>
    <w:multiLevelType w:val="hybridMultilevel"/>
    <w:tmpl w:val="5EC62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FC0126"/>
    <w:multiLevelType w:val="hybridMultilevel"/>
    <w:tmpl w:val="650255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60C6312"/>
    <w:multiLevelType w:val="multilevel"/>
    <w:tmpl w:val="FFFFFFFF"/>
    <w:lvl w:ilvl="0">
      <w:start w:val="1"/>
      <w:numFmt w:val="decimal"/>
      <w:lvlText w:val="Załącznik %1."/>
      <w:lvlJc w:val="left"/>
      <w:pPr>
        <w:tabs>
          <w:tab w:val="num" w:pos="84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8B73B71"/>
    <w:multiLevelType w:val="hybridMultilevel"/>
    <w:tmpl w:val="FFFFFFFF"/>
    <w:lvl w:ilvl="0" w:tplc="33A4717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26F2"/>
    <w:multiLevelType w:val="hybridMultilevel"/>
    <w:tmpl w:val="84FE7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0B6379"/>
    <w:multiLevelType w:val="hybridMultilevel"/>
    <w:tmpl w:val="FFFFFFFF"/>
    <w:lvl w:ilvl="0" w:tplc="E8C099A8">
      <w:start w:val="1"/>
      <w:numFmt w:val="bullet"/>
      <w:lvlText w:val=""/>
      <w:lvlJc w:val="left"/>
      <w:pPr>
        <w:tabs>
          <w:tab w:val="num" w:pos="474"/>
        </w:tabs>
        <w:ind w:left="474" w:hanging="19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1D6E"/>
    <w:multiLevelType w:val="hybridMultilevel"/>
    <w:tmpl w:val="95766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CB67D0"/>
    <w:multiLevelType w:val="hybridMultilevel"/>
    <w:tmpl w:val="DA940C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8845710"/>
    <w:multiLevelType w:val="hybridMultilevel"/>
    <w:tmpl w:val="CC0693BE"/>
    <w:lvl w:ilvl="0" w:tplc="73CCC156">
      <w:start w:val="1"/>
      <w:numFmt w:val="lowerLetter"/>
      <w:lvlText w:val="%1)"/>
      <w:lvlJc w:val="left"/>
      <w:pPr>
        <w:ind w:left="1996" w:hanging="360"/>
      </w:pPr>
      <w:rPr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3A4B7E0C"/>
    <w:multiLevelType w:val="hybridMultilevel"/>
    <w:tmpl w:val="CA1E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5592D"/>
    <w:multiLevelType w:val="hybridMultilevel"/>
    <w:tmpl w:val="D3B090EA"/>
    <w:lvl w:ilvl="0" w:tplc="456E14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E06853"/>
    <w:multiLevelType w:val="hybridMultilevel"/>
    <w:tmpl w:val="1590B49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405B291D"/>
    <w:multiLevelType w:val="hybridMultilevel"/>
    <w:tmpl w:val="FFFFFFFF"/>
    <w:lvl w:ilvl="0" w:tplc="065EBF70">
      <w:start w:val="1"/>
      <w:numFmt w:val="bullet"/>
      <w:pStyle w:val="a-wylicz2"/>
      <w:lvlText w:val="-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65EBF70">
      <w:start w:val="1"/>
      <w:numFmt w:val="bullet"/>
      <w:lvlText w:val="-"/>
      <w:lvlJc w:val="left"/>
      <w:pPr>
        <w:tabs>
          <w:tab w:val="num" w:pos="1914"/>
        </w:tabs>
        <w:ind w:left="1914" w:hanging="360"/>
      </w:pPr>
    </w:lvl>
    <w:lvl w:ilvl="2" w:tplc="0415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7" w15:restartNumberingAfterBreak="0">
    <w:nsid w:val="44A00401"/>
    <w:multiLevelType w:val="hybridMultilevel"/>
    <w:tmpl w:val="9F002EC8"/>
    <w:lvl w:ilvl="0" w:tplc="179C11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5699F"/>
    <w:multiLevelType w:val="hybridMultilevel"/>
    <w:tmpl w:val="B60690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F3435"/>
    <w:multiLevelType w:val="hybridMultilevel"/>
    <w:tmpl w:val="FFFFFFFF"/>
    <w:lvl w:ilvl="0" w:tplc="739ED032">
      <w:start w:val="1"/>
      <w:numFmt w:val="decimal"/>
      <w:pStyle w:val="numer"/>
      <w:lvlText w:val="%1."/>
      <w:lvlJc w:val="left"/>
      <w:pPr>
        <w:tabs>
          <w:tab w:val="num" w:pos="870"/>
        </w:tabs>
        <w:ind w:left="870" w:hanging="39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0" w15:restartNumberingAfterBreak="0">
    <w:nsid w:val="4CED612D"/>
    <w:multiLevelType w:val="hybridMultilevel"/>
    <w:tmpl w:val="FFFFFFFF"/>
    <w:lvl w:ilvl="0" w:tplc="E8C099A8">
      <w:start w:val="1"/>
      <w:numFmt w:val="bullet"/>
      <w:lvlText w:val=""/>
      <w:lvlJc w:val="left"/>
      <w:pPr>
        <w:tabs>
          <w:tab w:val="num" w:pos="474"/>
        </w:tabs>
        <w:ind w:left="474" w:hanging="19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F74DD"/>
    <w:multiLevelType w:val="hybridMultilevel"/>
    <w:tmpl w:val="9A2C33A2"/>
    <w:lvl w:ilvl="0" w:tplc="29F404E8">
      <w:start w:val="1"/>
      <w:numFmt w:val="lowerLetter"/>
      <w:lvlText w:val="%1)"/>
      <w:lvlJc w:val="left"/>
      <w:pPr>
        <w:ind w:left="2574" w:hanging="360"/>
      </w:pPr>
      <w:rPr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528B6D91"/>
    <w:multiLevelType w:val="singleLevel"/>
    <w:tmpl w:val="FFFFFFFF"/>
    <w:lvl w:ilvl="0">
      <w:start w:val="1"/>
      <w:numFmt w:val="decimal"/>
      <w:pStyle w:val="Literatura"/>
      <w:lvlText w:val="%1."/>
      <w:lvlJc w:val="left"/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</w:abstractNum>
  <w:abstractNum w:abstractNumId="33" w15:restartNumberingAfterBreak="0">
    <w:nsid w:val="547A1B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4EA5200"/>
    <w:multiLevelType w:val="hybridMultilevel"/>
    <w:tmpl w:val="FFFFFFFF"/>
    <w:lvl w:ilvl="0" w:tplc="E8AE0600">
      <w:numFmt w:val="bullet"/>
      <w:lvlText w:val="-"/>
      <w:lvlJc w:val="left"/>
      <w:pPr>
        <w:tabs>
          <w:tab w:val="num" w:pos="425"/>
        </w:tabs>
        <w:ind w:left="709" w:hanging="709"/>
      </w:pPr>
      <w:rPr>
        <w:rFonts w:ascii="Dotum" w:eastAsia="Dotum" w:hAnsi="Dotum" w:hint="eastAsia"/>
      </w:rPr>
    </w:lvl>
    <w:lvl w:ilvl="1" w:tplc="060EA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C4401"/>
    <w:multiLevelType w:val="multilevel"/>
    <w:tmpl w:val="7C26573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  <w:sz w:val="24"/>
      </w:rPr>
    </w:lvl>
    <w:lvl w:ilvl="1">
      <w:start w:val="1"/>
      <w:numFmt w:val="decimal"/>
      <w:pStyle w:val="Nagwek2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1A4120B"/>
    <w:multiLevelType w:val="hybridMultilevel"/>
    <w:tmpl w:val="FFFFFFFF"/>
    <w:lvl w:ilvl="0" w:tplc="33A4717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D059F"/>
    <w:multiLevelType w:val="hybridMultilevel"/>
    <w:tmpl w:val="FFFFFFFF"/>
    <w:lvl w:ilvl="0" w:tplc="060EA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47F4"/>
    <w:multiLevelType w:val="hybridMultilevel"/>
    <w:tmpl w:val="5C9C66D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8762274"/>
    <w:multiLevelType w:val="hybridMultilevel"/>
    <w:tmpl w:val="F33019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B0B38"/>
    <w:multiLevelType w:val="hybridMultilevel"/>
    <w:tmpl w:val="FFFFFFFF"/>
    <w:lvl w:ilvl="0" w:tplc="E8C099A8">
      <w:start w:val="1"/>
      <w:numFmt w:val="bullet"/>
      <w:lvlText w:val=""/>
      <w:lvlJc w:val="left"/>
      <w:pPr>
        <w:tabs>
          <w:tab w:val="num" w:pos="474"/>
        </w:tabs>
        <w:ind w:left="474" w:hanging="19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2"/>
  </w:num>
  <w:num w:numId="4">
    <w:abstractNumId w:val="34"/>
  </w:num>
  <w:num w:numId="5">
    <w:abstractNumId w:val="37"/>
  </w:num>
  <w:num w:numId="6">
    <w:abstractNumId w:val="30"/>
  </w:num>
  <w:num w:numId="7">
    <w:abstractNumId w:val="1"/>
  </w:num>
  <w:num w:numId="8">
    <w:abstractNumId w:val="40"/>
  </w:num>
  <w:num w:numId="9">
    <w:abstractNumId w:val="3"/>
  </w:num>
  <w:num w:numId="10">
    <w:abstractNumId w:val="19"/>
  </w:num>
  <w:num w:numId="11">
    <w:abstractNumId w:val="14"/>
  </w:num>
  <w:num w:numId="12">
    <w:abstractNumId w:val="20"/>
  </w:num>
  <w:num w:numId="13">
    <w:abstractNumId w:val="16"/>
  </w:num>
  <w:num w:numId="14">
    <w:abstractNumId w:val="35"/>
  </w:num>
  <w:num w:numId="15">
    <w:abstractNumId w:val="33"/>
  </w:num>
  <w:num w:numId="16">
    <w:abstractNumId w:val="35"/>
  </w:num>
  <w:num w:numId="17">
    <w:abstractNumId w:val="12"/>
  </w:num>
  <w:num w:numId="18">
    <w:abstractNumId w:val="17"/>
  </w:num>
  <w:num w:numId="19">
    <w:abstractNumId w:val="36"/>
  </w:num>
  <w:num w:numId="20">
    <w:abstractNumId w:val="4"/>
  </w:num>
  <w:num w:numId="21">
    <w:abstractNumId w:val="25"/>
  </w:num>
  <w:num w:numId="22">
    <w:abstractNumId w:val="39"/>
  </w:num>
  <w:num w:numId="23">
    <w:abstractNumId w:val="18"/>
  </w:num>
  <w:num w:numId="24">
    <w:abstractNumId w:val="11"/>
  </w:num>
  <w:num w:numId="25">
    <w:abstractNumId w:val="7"/>
  </w:num>
  <w:num w:numId="26">
    <w:abstractNumId w:val="21"/>
  </w:num>
  <w:num w:numId="27">
    <w:abstractNumId w:val="15"/>
  </w:num>
  <w:num w:numId="28">
    <w:abstractNumId w:val="31"/>
  </w:num>
  <w:num w:numId="29">
    <w:abstractNumId w:val="22"/>
  </w:num>
  <w:num w:numId="30">
    <w:abstractNumId w:val="24"/>
  </w:num>
  <w:num w:numId="31">
    <w:abstractNumId w:val="2"/>
  </w:num>
  <w:num w:numId="32">
    <w:abstractNumId w:val="38"/>
  </w:num>
  <w:num w:numId="33">
    <w:abstractNumId w:val="5"/>
  </w:num>
  <w:num w:numId="34">
    <w:abstractNumId w:val="27"/>
  </w:num>
  <w:num w:numId="35">
    <w:abstractNumId w:val="35"/>
  </w:num>
  <w:num w:numId="36">
    <w:abstractNumId w:val="28"/>
  </w:num>
  <w:num w:numId="37">
    <w:abstractNumId w:val="35"/>
    <w:lvlOverride w:ilvl="0">
      <w:startOverride w:val="1"/>
    </w:lvlOverride>
  </w:num>
  <w:num w:numId="38">
    <w:abstractNumId w:val="35"/>
    <w:lvlOverride w:ilvl="0">
      <w:startOverride w:val="1"/>
    </w:lvlOverride>
  </w:num>
  <w:num w:numId="39">
    <w:abstractNumId w:val="35"/>
  </w:num>
  <w:num w:numId="40">
    <w:abstractNumId w:val="23"/>
  </w:num>
  <w:num w:numId="41">
    <w:abstractNumId w:val="10"/>
  </w:num>
  <w:num w:numId="42">
    <w:abstractNumId w:val="35"/>
    <w:lvlOverride w:ilvl="0">
      <w:startOverride w:val="4"/>
    </w:lvlOverride>
    <w:lvlOverride w:ilvl="1">
      <w:startOverride w:val="3"/>
    </w:lvlOverride>
  </w:num>
  <w:num w:numId="43">
    <w:abstractNumId w:val="13"/>
  </w:num>
  <w:num w:numId="44">
    <w:abstractNumId w:val="35"/>
    <w:lvlOverride w:ilvl="0">
      <w:startOverride w:val="8"/>
    </w:lvlOverride>
  </w:num>
  <w:num w:numId="45">
    <w:abstractNumId w:val="0"/>
  </w:num>
  <w:num w:numId="46">
    <w:abstractNumId w:val="35"/>
    <w:lvlOverride w:ilvl="0">
      <w:startOverride w:val="10"/>
    </w:lvlOverride>
  </w:num>
  <w:num w:numId="47">
    <w:abstractNumId w:val="8"/>
  </w:num>
  <w:num w:numId="48">
    <w:abstractNumId w:val="9"/>
  </w:num>
  <w:num w:numId="4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B0"/>
    <w:rsid w:val="0000039E"/>
    <w:rsid w:val="000003F5"/>
    <w:rsid w:val="000006A9"/>
    <w:rsid w:val="0000098A"/>
    <w:rsid w:val="00000B2D"/>
    <w:rsid w:val="000020E1"/>
    <w:rsid w:val="0000366A"/>
    <w:rsid w:val="0000399E"/>
    <w:rsid w:val="00004999"/>
    <w:rsid w:val="00005C70"/>
    <w:rsid w:val="00006316"/>
    <w:rsid w:val="00006EE7"/>
    <w:rsid w:val="00010516"/>
    <w:rsid w:val="00012247"/>
    <w:rsid w:val="000130C0"/>
    <w:rsid w:val="0001333A"/>
    <w:rsid w:val="000139FD"/>
    <w:rsid w:val="00014229"/>
    <w:rsid w:val="00014577"/>
    <w:rsid w:val="00015775"/>
    <w:rsid w:val="0001626D"/>
    <w:rsid w:val="000171C7"/>
    <w:rsid w:val="00017E4F"/>
    <w:rsid w:val="000203B5"/>
    <w:rsid w:val="0002041B"/>
    <w:rsid w:val="00020CF4"/>
    <w:rsid w:val="000210DC"/>
    <w:rsid w:val="00021CA9"/>
    <w:rsid w:val="0002205C"/>
    <w:rsid w:val="0002220C"/>
    <w:rsid w:val="0002290C"/>
    <w:rsid w:val="00022C7E"/>
    <w:rsid w:val="00022D89"/>
    <w:rsid w:val="00022F8A"/>
    <w:rsid w:val="00023DD5"/>
    <w:rsid w:val="00023FD9"/>
    <w:rsid w:val="00024D44"/>
    <w:rsid w:val="00024F13"/>
    <w:rsid w:val="00025191"/>
    <w:rsid w:val="000262AA"/>
    <w:rsid w:val="00026C3B"/>
    <w:rsid w:val="00026FA8"/>
    <w:rsid w:val="00027463"/>
    <w:rsid w:val="0003079D"/>
    <w:rsid w:val="00030C0B"/>
    <w:rsid w:val="000313A5"/>
    <w:rsid w:val="000316ED"/>
    <w:rsid w:val="000318AD"/>
    <w:rsid w:val="000325C2"/>
    <w:rsid w:val="00033367"/>
    <w:rsid w:val="00033655"/>
    <w:rsid w:val="00034AFE"/>
    <w:rsid w:val="00034E66"/>
    <w:rsid w:val="00035726"/>
    <w:rsid w:val="00035880"/>
    <w:rsid w:val="0004032E"/>
    <w:rsid w:val="00040AD0"/>
    <w:rsid w:val="00041495"/>
    <w:rsid w:val="000424C4"/>
    <w:rsid w:val="000435D8"/>
    <w:rsid w:val="0004396A"/>
    <w:rsid w:val="00043A78"/>
    <w:rsid w:val="0004573E"/>
    <w:rsid w:val="00045791"/>
    <w:rsid w:val="000457F0"/>
    <w:rsid w:val="00046B61"/>
    <w:rsid w:val="0004713F"/>
    <w:rsid w:val="00050B38"/>
    <w:rsid w:val="000514C0"/>
    <w:rsid w:val="00051D37"/>
    <w:rsid w:val="00053616"/>
    <w:rsid w:val="00054189"/>
    <w:rsid w:val="00054531"/>
    <w:rsid w:val="00054C15"/>
    <w:rsid w:val="00055429"/>
    <w:rsid w:val="00055936"/>
    <w:rsid w:val="00056441"/>
    <w:rsid w:val="0006035F"/>
    <w:rsid w:val="000612DE"/>
    <w:rsid w:val="00061CA0"/>
    <w:rsid w:val="000621AA"/>
    <w:rsid w:val="00062578"/>
    <w:rsid w:val="0006324A"/>
    <w:rsid w:val="00063283"/>
    <w:rsid w:val="000633FB"/>
    <w:rsid w:val="00063A15"/>
    <w:rsid w:val="00064D4E"/>
    <w:rsid w:val="0006518E"/>
    <w:rsid w:val="000657E4"/>
    <w:rsid w:val="000666B3"/>
    <w:rsid w:val="000721E5"/>
    <w:rsid w:val="00072302"/>
    <w:rsid w:val="00072793"/>
    <w:rsid w:val="00072C38"/>
    <w:rsid w:val="00073287"/>
    <w:rsid w:val="000738F0"/>
    <w:rsid w:val="000743AD"/>
    <w:rsid w:val="00074C71"/>
    <w:rsid w:val="0007537C"/>
    <w:rsid w:val="000763F1"/>
    <w:rsid w:val="00080993"/>
    <w:rsid w:val="00080FD2"/>
    <w:rsid w:val="00081BCD"/>
    <w:rsid w:val="00081C13"/>
    <w:rsid w:val="00082311"/>
    <w:rsid w:val="000827C0"/>
    <w:rsid w:val="000838E6"/>
    <w:rsid w:val="00084095"/>
    <w:rsid w:val="00084E5A"/>
    <w:rsid w:val="00085F84"/>
    <w:rsid w:val="000864D4"/>
    <w:rsid w:val="000914B4"/>
    <w:rsid w:val="00091571"/>
    <w:rsid w:val="00091EE5"/>
    <w:rsid w:val="00093966"/>
    <w:rsid w:val="0009435F"/>
    <w:rsid w:val="0009442A"/>
    <w:rsid w:val="000945FD"/>
    <w:rsid w:val="000946B5"/>
    <w:rsid w:val="000948D7"/>
    <w:rsid w:val="00094F7D"/>
    <w:rsid w:val="0009660B"/>
    <w:rsid w:val="000966D8"/>
    <w:rsid w:val="00097911"/>
    <w:rsid w:val="000A0438"/>
    <w:rsid w:val="000A0790"/>
    <w:rsid w:val="000A0863"/>
    <w:rsid w:val="000A11A0"/>
    <w:rsid w:val="000A1C31"/>
    <w:rsid w:val="000A2117"/>
    <w:rsid w:val="000A250C"/>
    <w:rsid w:val="000A2BAB"/>
    <w:rsid w:val="000A329D"/>
    <w:rsid w:val="000A32BF"/>
    <w:rsid w:val="000A34A2"/>
    <w:rsid w:val="000A385E"/>
    <w:rsid w:val="000A3A34"/>
    <w:rsid w:val="000A5015"/>
    <w:rsid w:val="000A5B8D"/>
    <w:rsid w:val="000A5FB3"/>
    <w:rsid w:val="000A6465"/>
    <w:rsid w:val="000A6716"/>
    <w:rsid w:val="000A6A84"/>
    <w:rsid w:val="000A6AF5"/>
    <w:rsid w:val="000A79EA"/>
    <w:rsid w:val="000B0669"/>
    <w:rsid w:val="000B1323"/>
    <w:rsid w:val="000B213C"/>
    <w:rsid w:val="000B2250"/>
    <w:rsid w:val="000B3222"/>
    <w:rsid w:val="000B34E7"/>
    <w:rsid w:val="000B67A5"/>
    <w:rsid w:val="000B6A33"/>
    <w:rsid w:val="000B6C97"/>
    <w:rsid w:val="000B6E26"/>
    <w:rsid w:val="000B7448"/>
    <w:rsid w:val="000C0278"/>
    <w:rsid w:val="000C04F7"/>
    <w:rsid w:val="000C137C"/>
    <w:rsid w:val="000C20F3"/>
    <w:rsid w:val="000C2E08"/>
    <w:rsid w:val="000C342D"/>
    <w:rsid w:val="000C3D43"/>
    <w:rsid w:val="000C4FD0"/>
    <w:rsid w:val="000C70B6"/>
    <w:rsid w:val="000D05FB"/>
    <w:rsid w:val="000D0DEF"/>
    <w:rsid w:val="000D19E9"/>
    <w:rsid w:val="000D1C90"/>
    <w:rsid w:val="000D27E4"/>
    <w:rsid w:val="000D3468"/>
    <w:rsid w:val="000D3AA6"/>
    <w:rsid w:val="000D464C"/>
    <w:rsid w:val="000D4866"/>
    <w:rsid w:val="000D4C5C"/>
    <w:rsid w:val="000D56BB"/>
    <w:rsid w:val="000D69A4"/>
    <w:rsid w:val="000D73D4"/>
    <w:rsid w:val="000D7506"/>
    <w:rsid w:val="000D7E6D"/>
    <w:rsid w:val="000E02D9"/>
    <w:rsid w:val="000E14CA"/>
    <w:rsid w:val="000E340B"/>
    <w:rsid w:val="000E46B2"/>
    <w:rsid w:val="000E4A26"/>
    <w:rsid w:val="000E54F8"/>
    <w:rsid w:val="000E6588"/>
    <w:rsid w:val="000E6BCF"/>
    <w:rsid w:val="000E74F4"/>
    <w:rsid w:val="000E779E"/>
    <w:rsid w:val="000F03C5"/>
    <w:rsid w:val="000F0859"/>
    <w:rsid w:val="000F0F72"/>
    <w:rsid w:val="000F1327"/>
    <w:rsid w:val="000F2538"/>
    <w:rsid w:val="000F29E3"/>
    <w:rsid w:val="000F2E01"/>
    <w:rsid w:val="000F38CC"/>
    <w:rsid w:val="000F3AF9"/>
    <w:rsid w:val="000F3E45"/>
    <w:rsid w:val="000F4498"/>
    <w:rsid w:val="000F46AE"/>
    <w:rsid w:val="000F47AC"/>
    <w:rsid w:val="000F4991"/>
    <w:rsid w:val="000F4A48"/>
    <w:rsid w:val="000F5C6D"/>
    <w:rsid w:val="000F5F92"/>
    <w:rsid w:val="000F62A7"/>
    <w:rsid w:val="000F6BF4"/>
    <w:rsid w:val="001008E9"/>
    <w:rsid w:val="001013BF"/>
    <w:rsid w:val="00101664"/>
    <w:rsid w:val="00101BFB"/>
    <w:rsid w:val="001024F3"/>
    <w:rsid w:val="00102F33"/>
    <w:rsid w:val="00104E01"/>
    <w:rsid w:val="00105260"/>
    <w:rsid w:val="001058EC"/>
    <w:rsid w:val="00105C3E"/>
    <w:rsid w:val="00106163"/>
    <w:rsid w:val="001066D9"/>
    <w:rsid w:val="00106C45"/>
    <w:rsid w:val="001075BF"/>
    <w:rsid w:val="00107B6B"/>
    <w:rsid w:val="00107E74"/>
    <w:rsid w:val="00110921"/>
    <w:rsid w:val="001109C0"/>
    <w:rsid w:val="00110FA3"/>
    <w:rsid w:val="0011236A"/>
    <w:rsid w:val="0011423A"/>
    <w:rsid w:val="0011464E"/>
    <w:rsid w:val="001151BB"/>
    <w:rsid w:val="00115613"/>
    <w:rsid w:val="001164C5"/>
    <w:rsid w:val="001168EF"/>
    <w:rsid w:val="001169D3"/>
    <w:rsid w:val="00116DFF"/>
    <w:rsid w:val="00117993"/>
    <w:rsid w:val="00117CDA"/>
    <w:rsid w:val="001206C1"/>
    <w:rsid w:val="00120867"/>
    <w:rsid w:val="001209A9"/>
    <w:rsid w:val="001255CB"/>
    <w:rsid w:val="00125882"/>
    <w:rsid w:val="00125F03"/>
    <w:rsid w:val="00126269"/>
    <w:rsid w:val="0012691B"/>
    <w:rsid w:val="001279F5"/>
    <w:rsid w:val="00127D77"/>
    <w:rsid w:val="001303CF"/>
    <w:rsid w:val="00131820"/>
    <w:rsid w:val="00131E3D"/>
    <w:rsid w:val="00131E56"/>
    <w:rsid w:val="00132033"/>
    <w:rsid w:val="001326CB"/>
    <w:rsid w:val="00132B2E"/>
    <w:rsid w:val="00133CAC"/>
    <w:rsid w:val="00133DFB"/>
    <w:rsid w:val="00134987"/>
    <w:rsid w:val="00134B49"/>
    <w:rsid w:val="00135014"/>
    <w:rsid w:val="00135E23"/>
    <w:rsid w:val="001369BC"/>
    <w:rsid w:val="00136BF8"/>
    <w:rsid w:val="00136DC6"/>
    <w:rsid w:val="001377FC"/>
    <w:rsid w:val="001412A9"/>
    <w:rsid w:val="00141327"/>
    <w:rsid w:val="001415C7"/>
    <w:rsid w:val="00141706"/>
    <w:rsid w:val="00141828"/>
    <w:rsid w:val="0014184C"/>
    <w:rsid w:val="00141988"/>
    <w:rsid w:val="00142725"/>
    <w:rsid w:val="00144E9A"/>
    <w:rsid w:val="00145D0B"/>
    <w:rsid w:val="001464BB"/>
    <w:rsid w:val="001467F5"/>
    <w:rsid w:val="001467F6"/>
    <w:rsid w:val="001468E8"/>
    <w:rsid w:val="001516B8"/>
    <w:rsid w:val="00151EE8"/>
    <w:rsid w:val="00151FED"/>
    <w:rsid w:val="001525AA"/>
    <w:rsid w:val="0015393C"/>
    <w:rsid w:val="00153D82"/>
    <w:rsid w:val="00154074"/>
    <w:rsid w:val="001549A3"/>
    <w:rsid w:val="00154DA1"/>
    <w:rsid w:val="0015572E"/>
    <w:rsid w:val="00156B2B"/>
    <w:rsid w:val="0016042D"/>
    <w:rsid w:val="00160A3B"/>
    <w:rsid w:val="001621FF"/>
    <w:rsid w:val="00163262"/>
    <w:rsid w:val="0016395E"/>
    <w:rsid w:val="00163D81"/>
    <w:rsid w:val="00164853"/>
    <w:rsid w:val="00165E81"/>
    <w:rsid w:val="001672E7"/>
    <w:rsid w:val="001673A6"/>
    <w:rsid w:val="0017019A"/>
    <w:rsid w:val="00170790"/>
    <w:rsid w:val="001708D8"/>
    <w:rsid w:val="0017091C"/>
    <w:rsid w:val="001715A9"/>
    <w:rsid w:val="001717AB"/>
    <w:rsid w:val="00172AF8"/>
    <w:rsid w:val="00174130"/>
    <w:rsid w:val="00174A21"/>
    <w:rsid w:val="001759CD"/>
    <w:rsid w:val="00175D28"/>
    <w:rsid w:val="0017787B"/>
    <w:rsid w:val="00177BF4"/>
    <w:rsid w:val="00177D20"/>
    <w:rsid w:val="00181317"/>
    <w:rsid w:val="00181D54"/>
    <w:rsid w:val="001843CD"/>
    <w:rsid w:val="00184944"/>
    <w:rsid w:val="00184CC5"/>
    <w:rsid w:val="00185062"/>
    <w:rsid w:val="00185735"/>
    <w:rsid w:val="00185CAB"/>
    <w:rsid w:val="00190173"/>
    <w:rsid w:val="0019041E"/>
    <w:rsid w:val="00191A94"/>
    <w:rsid w:val="00193017"/>
    <w:rsid w:val="00194DC0"/>
    <w:rsid w:val="00195BE2"/>
    <w:rsid w:val="001974DA"/>
    <w:rsid w:val="001978F6"/>
    <w:rsid w:val="001A0D50"/>
    <w:rsid w:val="001A13EE"/>
    <w:rsid w:val="001A190F"/>
    <w:rsid w:val="001A1ACE"/>
    <w:rsid w:val="001A4F9D"/>
    <w:rsid w:val="001A54A5"/>
    <w:rsid w:val="001A57DA"/>
    <w:rsid w:val="001A633C"/>
    <w:rsid w:val="001A636A"/>
    <w:rsid w:val="001A6493"/>
    <w:rsid w:val="001A73E7"/>
    <w:rsid w:val="001A741E"/>
    <w:rsid w:val="001A7432"/>
    <w:rsid w:val="001B14EB"/>
    <w:rsid w:val="001B1835"/>
    <w:rsid w:val="001B20E7"/>
    <w:rsid w:val="001B3720"/>
    <w:rsid w:val="001B39F0"/>
    <w:rsid w:val="001B4341"/>
    <w:rsid w:val="001B437F"/>
    <w:rsid w:val="001B46D5"/>
    <w:rsid w:val="001B5008"/>
    <w:rsid w:val="001B565C"/>
    <w:rsid w:val="001B5F96"/>
    <w:rsid w:val="001B633F"/>
    <w:rsid w:val="001B64BD"/>
    <w:rsid w:val="001B714B"/>
    <w:rsid w:val="001C08C5"/>
    <w:rsid w:val="001C1B4F"/>
    <w:rsid w:val="001C1EFA"/>
    <w:rsid w:val="001C2AE9"/>
    <w:rsid w:val="001C3A35"/>
    <w:rsid w:val="001C49FF"/>
    <w:rsid w:val="001C4AFB"/>
    <w:rsid w:val="001C5044"/>
    <w:rsid w:val="001C50A3"/>
    <w:rsid w:val="001C5878"/>
    <w:rsid w:val="001C74DD"/>
    <w:rsid w:val="001C7ABC"/>
    <w:rsid w:val="001D0233"/>
    <w:rsid w:val="001D0C2A"/>
    <w:rsid w:val="001D0F95"/>
    <w:rsid w:val="001D17DF"/>
    <w:rsid w:val="001D204E"/>
    <w:rsid w:val="001D247F"/>
    <w:rsid w:val="001D3283"/>
    <w:rsid w:val="001D5AD4"/>
    <w:rsid w:val="001D67D9"/>
    <w:rsid w:val="001D7D7F"/>
    <w:rsid w:val="001E095C"/>
    <w:rsid w:val="001E149B"/>
    <w:rsid w:val="001E2193"/>
    <w:rsid w:val="001E21E6"/>
    <w:rsid w:val="001E2B70"/>
    <w:rsid w:val="001E2DA7"/>
    <w:rsid w:val="001E3328"/>
    <w:rsid w:val="001E427F"/>
    <w:rsid w:val="001E4B45"/>
    <w:rsid w:val="001E4F1A"/>
    <w:rsid w:val="001E5060"/>
    <w:rsid w:val="001E51F6"/>
    <w:rsid w:val="001E669B"/>
    <w:rsid w:val="001E6D66"/>
    <w:rsid w:val="001E765E"/>
    <w:rsid w:val="001F0113"/>
    <w:rsid w:val="001F24F5"/>
    <w:rsid w:val="001F2A46"/>
    <w:rsid w:val="001F2DC9"/>
    <w:rsid w:val="001F336E"/>
    <w:rsid w:val="001F344B"/>
    <w:rsid w:val="001F3A9A"/>
    <w:rsid w:val="001F4E00"/>
    <w:rsid w:val="001F4E10"/>
    <w:rsid w:val="001F5749"/>
    <w:rsid w:val="001F7603"/>
    <w:rsid w:val="001F78DE"/>
    <w:rsid w:val="002005B0"/>
    <w:rsid w:val="0020226B"/>
    <w:rsid w:val="002035F3"/>
    <w:rsid w:val="002041CF"/>
    <w:rsid w:val="00204B66"/>
    <w:rsid w:val="0020510C"/>
    <w:rsid w:val="00205ED9"/>
    <w:rsid w:val="00206781"/>
    <w:rsid w:val="0020704B"/>
    <w:rsid w:val="002101AC"/>
    <w:rsid w:val="00210582"/>
    <w:rsid w:val="00210D45"/>
    <w:rsid w:val="00212EEC"/>
    <w:rsid w:val="002138EE"/>
    <w:rsid w:val="00213F93"/>
    <w:rsid w:val="002141C5"/>
    <w:rsid w:val="002144DA"/>
    <w:rsid w:val="002156A1"/>
    <w:rsid w:val="00215799"/>
    <w:rsid w:val="002158B2"/>
    <w:rsid w:val="00215A9D"/>
    <w:rsid w:val="00216D96"/>
    <w:rsid w:val="0021719C"/>
    <w:rsid w:val="002178A3"/>
    <w:rsid w:val="00217CCA"/>
    <w:rsid w:val="002220CD"/>
    <w:rsid w:val="00222192"/>
    <w:rsid w:val="002226F6"/>
    <w:rsid w:val="00223198"/>
    <w:rsid w:val="00223349"/>
    <w:rsid w:val="00223FD9"/>
    <w:rsid w:val="002246E1"/>
    <w:rsid w:val="00225D7A"/>
    <w:rsid w:val="0022606F"/>
    <w:rsid w:val="00226400"/>
    <w:rsid w:val="002276EB"/>
    <w:rsid w:val="00230FB3"/>
    <w:rsid w:val="00232373"/>
    <w:rsid w:val="00232399"/>
    <w:rsid w:val="00233331"/>
    <w:rsid w:val="0023496D"/>
    <w:rsid w:val="002356FE"/>
    <w:rsid w:val="002356FF"/>
    <w:rsid w:val="00235DB2"/>
    <w:rsid w:val="00236D60"/>
    <w:rsid w:val="00237758"/>
    <w:rsid w:val="00237CCF"/>
    <w:rsid w:val="00237FA0"/>
    <w:rsid w:val="00240F3A"/>
    <w:rsid w:val="00241E3F"/>
    <w:rsid w:val="00242ABF"/>
    <w:rsid w:val="00242BE2"/>
    <w:rsid w:val="00242F9B"/>
    <w:rsid w:val="00243254"/>
    <w:rsid w:val="0024595C"/>
    <w:rsid w:val="002460C1"/>
    <w:rsid w:val="00252149"/>
    <w:rsid w:val="00253960"/>
    <w:rsid w:val="00253E30"/>
    <w:rsid w:val="00254104"/>
    <w:rsid w:val="00254270"/>
    <w:rsid w:val="0025478F"/>
    <w:rsid w:val="00254DE8"/>
    <w:rsid w:val="002558DE"/>
    <w:rsid w:val="00255E81"/>
    <w:rsid w:val="0025626C"/>
    <w:rsid w:val="002562F8"/>
    <w:rsid w:val="0026258E"/>
    <w:rsid w:val="0026266A"/>
    <w:rsid w:val="00263548"/>
    <w:rsid w:val="002636DD"/>
    <w:rsid w:val="00263E6B"/>
    <w:rsid w:val="002648D5"/>
    <w:rsid w:val="0026527D"/>
    <w:rsid w:val="002657DD"/>
    <w:rsid w:val="00270978"/>
    <w:rsid w:val="00270E70"/>
    <w:rsid w:val="002717A6"/>
    <w:rsid w:val="00271DFC"/>
    <w:rsid w:val="00272223"/>
    <w:rsid w:val="0027317E"/>
    <w:rsid w:val="002745A5"/>
    <w:rsid w:val="002745A6"/>
    <w:rsid w:val="002765D4"/>
    <w:rsid w:val="00280231"/>
    <w:rsid w:val="0028042D"/>
    <w:rsid w:val="002826D3"/>
    <w:rsid w:val="00282B32"/>
    <w:rsid w:val="00282D81"/>
    <w:rsid w:val="00283338"/>
    <w:rsid w:val="00284025"/>
    <w:rsid w:val="002848A4"/>
    <w:rsid w:val="00287216"/>
    <w:rsid w:val="002878CF"/>
    <w:rsid w:val="002904F4"/>
    <w:rsid w:val="0029184D"/>
    <w:rsid w:val="00291D03"/>
    <w:rsid w:val="00292CF8"/>
    <w:rsid w:val="00293137"/>
    <w:rsid w:val="0029478A"/>
    <w:rsid w:val="00295680"/>
    <w:rsid w:val="00295B90"/>
    <w:rsid w:val="00295E70"/>
    <w:rsid w:val="002A0E0B"/>
    <w:rsid w:val="002A144C"/>
    <w:rsid w:val="002A15D3"/>
    <w:rsid w:val="002A1796"/>
    <w:rsid w:val="002A194C"/>
    <w:rsid w:val="002A1B9B"/>
    <w:rsid w:val="002A26FA"/>
    <w:rsid w:val="002A3124"/>
    <w:rsid w:val="002A32E6"/>
    <w:rsid w:val="002A33E2"/>
    <w:rsid w:val="002A42F8"/>
    <w:rsid w:val="002A48D2"/>
    <w:rsid w:val="002A57FE"/>
    <w:rsid w:val="002A5B38"/>
    <w:rsid w:val="002A6810"/>
    <w:rsid w:val="002A70C6"/>
    <w:rsid w:val="002A74C0"/>
    <w:rsid w:val="002B0CF1"/>
    <w:rsid w:val="002B154B"/>
    <w:rsid w:val="002B4289"/>
    <w:rsid w:val="002B5B59"/>
    <w:rsid w:val="002B6E30"/>
    <w:rsid w:val="002B7BBD"/>
    <w:rsid w:val="002C082E"/>
    <w:rsid w:val="002C085B"/>
    <w:rsid w:val="002C0BD2"/>
    <w:rsid w:val="002C142C"/>
    <w:rsid w:val="002C2D95"/>
    <w:rsid w:val="002C2F71"/>
    <w:rsid w:val="002C4235"/>
    <w:rsid w:val="002C4B39"/>
    <w:rsid w:val="002C4F1D"/>
    <w:rsid w:val="002C6A62"/>
    <w:rsid w:val="002C6BBE"/>
    <w:rsid w:val="002C7A92"/>
    <w:rsid w:val="002C7C3B"/>
    <w:rsid w:val="002D010D"/>
    <w:rsid w:val="002D0F3F"/>
    <w:rsid w:val="002D1646"/>
    <w:rsid w:val="002D1B0A"/>
    <w:rsid w:val="002D3CED"/>
    <w:rsid w:val="002D42E0"/>
    <w:rsid w:val="002D48A1"/>
    <w:rsid w:val="002D5224"/>
    <w:rsid w:val="002D6C91"/>
    <w:rsid w:val="002D71AE"/>
    <w:rsid w:val="002D71FB"/>
    <w:rsid w:val="002D7699"/>
    <w:rsid w:val="002D78DF"/>
    <w:rsid w:val="002E0A87"/>
    <w:rsid w:val="002E128C"/>
    <w:rsid w:val="002E171D"/>
    <w:rsid w:val="002E196C"/>
    <w:rsid w:val="002E1BA7"/>
    <w:rsid w:val="002E1F2F"/>
    <w:rsid w:val="002E2CF1"/>
    <w:rsid w:val="002E2D03"/>
    <w:rsid w:val="002E4D56"/>
    <w:rsid w:val="002E500E"/>
    <w:rsid w:val="002E5B8A"/>
    <w:rsid w:val="002E654C"/>
    <w:rsid w:val="002E6B85"/>
    <w:rsid w:val="002E6BDE"/>
    <w:rsid w:val="002E74BD"/>
    <w:rsid w:val="002E74EB"/>
    <w:rsid w:val="002E751F"/>
    <w:rsid w:val="002E7DF8"/>
    <w:rsid w:val="002E7E20"/>
    <w:rsid w:val="002F0A64"/>
    <w:rsid w:val="002F0AF9"/>
    <w:rsid w:val="002F0B2B"/>
    <w:rsid w:val="002F2CD1"/>
    <w:rsid w:val="002F2E11"/>
    <w:rsid w:val="002F2F0C"/>
    <w:rsid w:val="002F3D09"/>
    <w:rsid w:val="002F3DAC"/>
    <w:rsid w:val="002F4BE0"/>
    <w:rsid w:val="002F5505"/>
    <w:rsid w:val="002F5E7A"/>
    <w:rsid w:val="002F7789"/>
    <w:rsid w:val="002F7D44"/>
    <w:rsid w:val="002F7DCE"/>
    <w:rsid w:val="003017D0"/>
    <w:rsid w:val="00301C39"/>
    <w:rsid w:val="00301C7A"/>
    <w:rsid w:val="00301E84"/>
    <w:rsid w:val="003038B0"/>
    <w:rsid w:val="00303CAE"/>
    <w:rsid w:val="00303FEB"/>
    <w:rsid w:val="00304B5A"/>
    <w:rsid w:val="00304E70"/>
    <w:rsid w:val="00304EF7"/>
    <w:rsid w:val="003063AD"/>
    <w:rsid w:val="00306A2F"/>
    <w:rsid w:val="00306CD7"/>
    <w:rsid w:val="0031017E"/>
    <w:rsid w:val="00310195"/>
    <w:rsid w:val="003106FD"/>
    <w:rsid w:val="0031086D"/>
    <w:rsid w:val="00310DE3"/>
    <w:rsid w:val="00311930"/>
    <w:rsid w:val="00311F3E"/>
    <w:rsid w:val="003127F4"/>
    <w:rsid w:val="003132EF"/>
    <w:rsid w:val="003133A0"/>
    <w:rsid w:val="00313737"/>
    <w:rsid w:val="003147A8"/>
    <w:rsid w:val="00314C22"/>
    <w:rsid w:val="00316FD7"/>
    <w:rsid w:val="00317ADB"/>
    <w:rsid w:val="00321C7F"/>
    <w:rsid w:val="00322CAE"/>
    <w:rsid w:val="00322E38"/>
    <w:rsid w:val="003243D0"/>
    <w:rsid w:val="003253FB"/>
    <w:rsid w:val="003257B9"/>
    <w:rsid w:val="00330BE9"/>
    <w:rsid w:val="00332866"/>
    <w:rsid w:val="003339E4"/>
    <w:rsid w:val="00334699"/>
    <w:rsid w:val="0033474F"/>
    <w:rsid w:val="00334DB7"/>
    <w:rsid w:val="0033770C"/>
    <w:rsid w:val="00340A42"/>
    <w:rsid w:val="00341326"/>
    <w:rsid w:val="0034435C"/>
    <w:rsid w:val="00345214"/>
    <w:rsid w:val="00345773"/>
    <w:rsid w:val="00345B7C"/>
    <w:rsid w:val="00345E7F"/>
    <w:rsid w:val="00347431"/>
    <w:rsid w:val="00347BF1"/>
    <w:rsid w:val="00347D1C"/>
    <w:rsid w:val="00350471"/>
    <w:rsid w:val="003515D2"/>
    <w:rsid w:val="0035180D"/>
    <w:rsid w:val="003528BA"/>
    <w:rsid w:val="0035405F"/>
    <w:rsid w:val="0035450A"/>
    <w:rsid w:val="0035486C"/>
    <w:rsid w:val="00354A11"/>
    <w:rsid w:val="00354E6F"/>
    <w:rsid w:val="003559B6"/>
    <w:rsid w:val="00356632"/>
    <w:rsid w:val="00356C60"/>
    <w:rsid w:val="00356D05"/>
    <w:rsid w:val="003600C1"/>
    <w:rsid w:val="00361C4C"/>
    <w:rsid w:val="00362DD2"/>
    <w:rsid w:val="00363206"/>
    <w:rsid w:val="003644A7"/>
    <w:rsid w:val="00366392"/>
    <w:rsid w:val="003671CD"/>
    <w:rsid w:val="003700A0"/>
    <w:rsid w:val="00370659"/>
    <w:rsid w:val="0037077A"/>
    <w:rsid w:val="00370DBD"/>
    <w:rsid w:val="00371AAD"/>
    <w:rsid w:val="00372041"/>
    <w:rsid w:val="00372679"/>
    <w:rsid w:val="003737E5"/>
    <w:rsid w:val="00374197"/>
    <w:rsid w:val="00375DEE"/>
    <w:rsid w:val="00377522"/>
    <w:rsid w:val="00377C49"/>
    <w:rsid w:val="00377CFE"/>
    <w:rsid w:val="00377D07"/>
    <w:rsid w:val="00380703"/>
    <w:rsid w:val="00381938"/>
    <w:rsid w:val="003827A1"/>
    <w:rsid w:val="00382B06"/>
    <w:rsid w:val="00382F84"/>
    <w:rsid w:val="003831E8"/>
    <w:rsid w:val="00383548"/>
    <w:rsid w:val="00383DB4"/>
    <w:rsid w:val="00383E37"/>
    <w:rsid w:val="0038514D"/>
    <w:rsid w:val="0038602C"/>
    <w:rsid w:val="0038644E"/>
    <w:rsid w:val="003876C9"/>
    <w:rsid w:val="00390068"/>
    <w:rsid w:val="003902A4"/>
    <w:rsid w:val="00392137"/>
    <w:rsid w:val="00392691"/>
    <w:rsid w:val="00392A1D"/>
    <w:rsid w:val="00392A36"/>
    <w:rsid w:val="00394330"/>
    <w:rsid w:val="00394A87"/>
    <w:rsid w:val="003954DF"/>
    <w:rsid w:val="00395630"/>
    <w:rsid w:val="00395BC1"/>
    <w:rsid w:val="00395FBE"/>
    <w:rsid w:val="00396452"/>
    <w:rsid w:val="00396CB1"/>
    <w:rsid w:val="00397490"/>
    <w:rsid w:val="00397E8C"/>
    <w:rsid w:val="003A0FD0"/>
    <w:rsid w:val="003A1A81"/>
    <w:rsid w:val="003A1C13"/>
    <w:rsid w:val="003A1C15"/>
    <w:rsid w:val="003A3281"/>
    <w:rsid w:val="003A478A"/>
    <w:rsid w:val="003A4977"/>
    <w:rsid w:val="003A55F9"/>
    <w:rsid w:val="003A6481"/>
    <w:rsid w:val="003A7D2F"/>
    <w:rsid w:val="003B029D"/>
    <w:rsid w:val="003B0788"/>
    <w:rsid w:val="003B0D22"/>
    <w:rsid w:val="003B128E"/>
    <w:rsid w:val="003B1B5C"/>
    <w:rsid w:val="003B5756"/>
    <w:rsid w:val="003B5B0B"/>
    <w:rsid w:val="003B5CE6"/>
    <w:rsid w:val="003B5DA1"/>
    <w:rsid w:val="003B6923"/>
    <w:rsid w:val="003C0E3E"/>
    <w:rsid w:val="003C247D"/>
    <w:rsid w:val="003C2888"/>
    <w:rsid w:val="003C2D91"/>
    <w:rsid w:val="003C3649"/>
    <w:rsid w:val="003C3721"/>
    <w:rsid w:val="003C415E"/>
    <w:rsid w:val="003C44FD"/>
    <w:rsid w:val="003C6504"/>
    <w:rsid w:val="003C7323"/>
    <w:rsid w:val="003C77F3"/>
    <w:rsid w:val="003D0DCC"/>
    <w:rsid w:val="003D0F8D"/>
    <w:rsid w:val="003D1B80"/>
    <w:rsid w:val="003D2D51"/>
    <w:rsid w:val="003D489A"/>
    <w:rsid w:val="003D4E5C"/>
    <w:rsid w:val="003D5240"/>
    <w:rsid w:val="003D534C"/>
    <w:rsid w:val="003D5F04"/>
    <w:rsid w:val="003D64FC"/>
    <w:rsid w:val="003D69E3"/>
    <w:rsid w:val="003D6A52"/>
    <w:rsid w:val="003D6B17"/>
    <w:rsid w:val="003D733A"/>
    <w:rsid w:val="003E0ACE"/>
    <w:rsid w:val="003E14BD"/>
    <w:rsid w:val="003E2507"/>
    <w:rsid w:val="003E257B"/>
    <w:rsid w:val="003E2834"/>
    <w:rsid w:val="003E28F5"/>
    <w:rsid w:val="003E30FB"/>
    <w:rsid w:val="003E4433"/>
    <w:rsid w:val="003E6BEF"/>
    <w:rsid w:val="003E729E"/>
    <w:rsid w:val="003F074A"/>
    <w:rsid w:val="003F0B4B"/>
    <w:rsid w:val="003F0EFC"/>
    <w:rsid w:val="003F16F0"/>
    <w:rsid w:val="003F21C0"/>
    <w:rsid w:val="003F2FE0"/>
    <w:rsid w:val="003F3904"/>
    <w:rsid w:val="003F3E98"/>
    <w:rsid w:val="003F40CE"/>
    <w:rsid w:val="003F7040"/>
    <w:rsid w:val="003F72CF"/>
    <w:rsid w:val="003F74AC"/>
    <w:rsid w:val="003F74B3"/>
    <w:rsid w:val="00400065"/>
    <w:rsid w:val="00400A82"/>
    <w:rsid w:val="00400EDC"/>
    <w:rsid w:val="004013C9"/>
    <w:rsid w:val="00401494"/>
    <w:rsid w:val="00401BD4"/>
    <w:rsid w:val="00402092"/>
    <w:rsid w:val="00402C7F"/>
    <w:rsid w:val="00403338"/>
    <w:rsid w:val="00404072"/>
    <w:rsid w:val="00404F7C"/>
    <w:rsid w:val="0040592E"/>
    <w:rsid w:val="00405CC1"/>
    <w:rsid w:val="00406394"/>
    <w:rsid w:val="00406E6E"/>
    <w:rsid w:val="00407D4A"/>
    <w:rsid w:val="004102ED"/>
    <w:rsid w:val="00411B61"/>
    <w:rsid w:val="00412B43"/>
    <w:rsid w:val="00414365"/>
    <w:rsid w:val="004155AD"/>
    <w:rsid w:val="00415958"/>
    <w:rsid w:val="00416328"/>
    <w:rsid w:val="00416381"/>
    <w:rsid w:val="004178E6"/>
    <w:rsid w:val="00420886"/>
    <w:rsid w:val="00420AFC"/>
    <w:rsid w:val="00420EE7"/>
    <w:rsid w:val="0042184F"/>
    <w:rsid w:val="0042207C"/>
    <w:rsid w:val="00424FD8"/>
    <w:rsid w:val="0042568C"/>
    <w:rsid w:val="00426B44"/>
    <w:rsid w:val="00426F7A"/>
    <w:rsid w:val="00427E8F"/>
    <w:rsid w:val="00430AC4"/>
    <w:rsid w:val="004314D3"/>
    <w:rsid w:val="00431E98"/>
    <w:rsid w:val="0043209C"/>
    <w:rsid w:val="00432CC8"/>
    <w:rsid w:val="004332E2"/>
    <w:rsid w:val="0043343C"/>
    <w:rsid w:val="00433A86"/>
    <w:rsid w:val="00434AA9"/>
    <w:rsid w:val="00436D41"/>
    <w:rsid w:val="00437A67"/>
    <w:rsid w:val="00437E7B"/>
    <w:rsid w:val="00437EF3"/>
    <w:rsid w:val="0044078D"/>
    <w:rsid w:val="00440C38"/>
    <w:rsid w:val="00440C89"/>
    <w:rsid w:val="00442385"/>
    <w:rsid w:val="00442BC6"/>
    <w:rsid w:val="00442EDD"/>
    <w:rsid w:val="004435F2"/>
    <w:rsid w:val="00444F76"/>
    <w:rsid w:val="00445EF8"/>
    <w:rsid w:val="00446BE3"/>
    <w:rsid w:val="00446ED6"/>
    <w:rsid w:val="00447370"/>
    <w:rsid w:val="00447410"/>
    <w:rsid w:val="00450A9F"/>
    <w:rsid w:val="0045204C"/>
    <w:rsid w:val="004526EF"/>
    <w:rsid w:val="004545A7"/>
    <w:rsid w:val="00454C4F"/>
    <w:rsid w:val="004554B2"/>
    <w:rsid w:val="00455535"/>
    <w:rsid w:val="00461F70"/>
    <w:rsid w:val="004622FA"/>
    <w:rsid w:val="0046257A"/>
    <w:rsid w:val="00463808"/>
    <w:rsid w:val="00464267"/>
    <w:rsid w:val="00464BD4"/>
    <w:rsid w:val="0046548B"/>
    <w:rsid w:val="004654F9"/>
    <w:rsid w:val="00465704"/>
    <w:rsid w:val="00466BD1"/>
    <w:rsid w:val="00466F7C"/>
    <w:rsid w:val="00467A71"/>
    <w:rsid w:val="00467F1A"/>
    <w:rsid w:val="004705D5"/>
    <w:rsid w:val="004706D1"/>
    <w:rsid w:val="0047143B"/>
    <w:rsid w:val="00471F5F"/>
    <w:rsid w:val="00472EC1"/>
    <w:rsid w:val="00473059"/>
    <w:rsid w:val="0047376E"/>
    <w:rsid w:val="00473B17"/>
    <w:rsid w:val="004740F1"/>
    <w:rsid w:val="0047420F"/>
    <w:rsid w:val="00474407"/>
    <w:rsid w:val="00474E08"/>
    <w:rsid w:val="00476023"/>
    <w:rsid w:val="00476CC6"/>
    <w:rsid w:val="004770F5"/>
    <w:rsid w:val="0047715E"/>
    <w:rsid w:val="00477489"/>
    <w:rsid w:val="00477889"/>
    <w:rsid w:val="00477C57"/>
    <w:rsid w:val="004802A6"/>
    <w:rsid w:val="00480DC3"/>
    <w:rsid w:val="004810D3"/>
    <w:rsid w:val="00482159"/>
    <w:rsid w:val="00483437"/>
    <w:rsid w:val="00483519"/>
    <w:rsid w:val="0048428F"/>
    <w:rsid w:val="0048461D"/>
    <w:rsid w:val="00484FC1"/>
    <w:rsid w:val="00484FE9"/>
    <w:rsid w:val="00485A7E"/>
    <w:rsid w:val="00486142"/>
    <w:rsid w:val="00486318"/>
    <w:rsid w:val="0049012E"/>
    <w:rsid w:val="0049046F"/>
    <w:rsid w:val="0049198B"/>
    <w:rsid w:val="00491CCC"/>
    <w:rsid w:val="004923BB"/>
    <w:rsid w:val="0049275E"/>
    <w:rsid w:val="0049315B"/>
    <w:rsid w:val="00493341"/>
    <w:rsid w:val="004934B9"/>
    <w:rsid w:val="00493D92"/>
    <w:rsid w:val="00493F7B"/>
    <w:rsid w:val="004943CA"/>
    <w:rsid w:val="00494851"/>
    <w:rsid w:val="004957A6"/>
    <w:rsid w:val="00496CDD"/>
    <w:rsid w:val="00497727"/>
    <w:rsid w:val="00497EF6"/>
    <w:rsid w:val="00497F7A"/>
    <w:rsid w:val="004A110E"/>
    <w:rsid w:val="004A2640"/>
    <w:rsid w:val="004A3B17"/>
    <w:rsid w:val="004A3C43"/>
    <w:rsid w:val="004A4116"/>
    <w:rsid w:val="004A4689"/>
    <w:rsid w:val="004A4784"/>
    <w:rsid w:val="004A50CB"/>
    <w:rsid w:val="004B0268"/>
    <w:rsid w:val="004B06E0"/>
    <w:rsid w:val="004B1C61"/>
    <w:rsid w:val="004B215E"/>
    <w:rsid w:val="004B24B0"/>
    <w:rsid w:val="004B2D0C"/>
    <w:rsid w:val="004B3500"/>
    <w:rsid w:val="004B39B1"/>
    <w:rsid w:val="004B39F4"/>
    <w:rsid w:val="004B41B0"/>
    <w:rsid w:val="004B493C"/>
    <w:rsid w:val="004B4FC4"/>
    <w:rsid w:val="004B5646"/>
    <w:rsid w:val="004B564A"/>
    <w:rsid w:val="004B5C04"/>
    <w:rsid w:val="004B5C10"/>
    <w:rsid w:val="004B5D97"/>
    <w:rsid w:val="004B5F94"/>
    <w:rsid w:val="004B77EF"/>
    <w:rsid w:val="004B7D62"/>
    <w:rsid w:val="004C0C76"/>
    <w:rsid w:val="004C1D4A"/>
    <w:rsid w:val="004C1E76"/>
    <w:rsid w:val="004C25A5"/>
    <w:rsid w:val="004C2605"/>
    <w:rsid w:val="004C2985"/>
    <w:rsid w:val="004C2C82"/>
    <w:rsid w:val="004C4249"/>
    <w:rsid w:val="004C43BD"/>
    <w:rsid w:val="004C4802"/>
    <w:rsid w:val="004C55F7"/>
    <w:rsid w:val="004C58F9"/>
    <w:rsid w:val="004C6CE6"/>
    <w:rsid w:val="004C71D1"/>
    <w:rsid w:val="004C73C6"/>
    <w:rsid w:val="004C76FE"/>
    <w:rsid w:val="004D0C34"/>
    <w:rsid w:val="004D1EB0"/>
    <w:rsid w:val="004D1FC2"/>
    <w:rsid w:val="004D38B9"/>
    <w:rsid w:val="004D4127"/>
    <w:rsid w:val="004D422D"/>
    <w:rsid w:val="004D7516"/>
    <w:rsid w:val="004D799A"/>
    <w:rsid w:val="004D7C4A"/>
    <w:rsid w:val="004E0BD5"/>
    <w:rsid w:val="004E1C2E"/>
    <w:rsid w:val="004E207B"/>
    <w:rsid w:val="004E2F1A"/>
    <w:rsid w:val="004E3209"/>
    <w:rsid w:val="004E4121"/>
    <w:rsid w:val="004E4607"/>
    <w:rsid w:val="004E4B15"/>
    <w:rsid w:val="004E5391"/>
    <w:rsid w:val="004E5DA0"/>
    <w:rsid w:val="004E5E78"/>
    <w:rsid w:val="004E5F7D"/>
    <w:rsid w:val="004E6CDF"/>
    <w:rsid w:val="004E6F8E"/>
    <w:rsid w:val="004E76B7"/>
    <w:rsid w:val="004F00F7"/>
    <w:rsid w:val="004F08D1"/>
    <w:rsid w:val="004F0965"/>
    <w:rsid w:val="004F0DF8"/>
    <w:rsid w:val="004F2698"/>
    <w:rsid w:val="004F305D"/>
    <w:rsid w:val="004F3D56"/>
    <w:rsid w:val="004F569A"/>
    <w:rsid w:val="004F5937"/>
    <w:rsid w:val="004F5E7A"/>
    <w:rsid w:val="004F7063"/>
    <w:rsid w:val="004F713C"/>
    <w:rsid w:val="004F7CBE"/>
    <w:rsid w:val="00501147"/>
    <w:rsid w:val="005016E5"/>
    <w:rsid w:val="00501CE4"/>
    <w:rsid w:val="00501E92"/>
    <w:rsid w:val="005024AB"/>
    <w:rsid w:val="00503654"/>
    <w:rsid w:val="00505A06"/>
    <w:rsid w:val="00505B70"/>
    <w:rsid w:val="005065DC"/>
    <w:rsid w:val="00506CF4"/>
    <w:rsid w:val="00506E20"/>
    <w:rsid w:val="00507284"/>
    <w:rsid w:val="005073E0"/>
    <w:rsid w:val="00507B89"/>
    <w:rsid w:val="00507BA3"/>
    <w:rsid w:val="00510160"/>
    <w:rsid w:val="0051049F"/>
    <w:rsid w:val="00510602"/>
    <w:rsid w:val="005107CB"/>
    <w:rsid w:val="00512628"/>
    <w:rsid w:val="005130B3"/>
    <w:rsid w:val="00513BAE"/>
    <w:rsid w:val="00513CAB"/>
    <w:rsid w:val="0051505A"/>
    <w:rsid w:val="005167E0"/>
    <w:rsid w:val="00516F46"/>
    <w:rsid w:val="005171EF"/>
    <w:rsid w:val="005177CD"/>
    <w:rsid w:val="00517E6F"/>
    <w:rsid w:val="00517F29"/>
    <w:rsid w:val="00520256"/>
    <w:rsid w:val="00520A69"/>
    <w:rsid w:val="005218FE"/>
    <w:rsid w:val="00521D4A"/>
    <w:rsid w:val="005230C3"/>
    <w:rsid w:val="0052388C"/>
    <w:rsid w:val="00523D4F"/>
    <w:rsid w:val="005247DC"/>
    <w:rsid w:val="00524B9D"/>
    <w:rsid w:val="005255ED"/>
    <w:rsid w:val="0052578D"/>
    <w:rsid w:val="005265FD"/>
    <w:rsid w:val="00527024"/>
    <w:rsid w:val="005270DE"/>
    <w:rsid w:val="00527B01"/>
    <w:rsid w:val="00527CB4"/>
    <w:rsid w:val="005316BC"/>
    <w:rsid w:val="005338D9"/>
    <w:rsid w:val="00535D07"/>
    <w:rsid w:val="00536234"/>
    <w:rsid w:val="00536E8D"/>
    <w:rsid w:val="0053713D"/>
    <w:rsid w:val="00537299"/>
    <w:rsid w:val="0053760C"/>
    <w:rsid w:val="005407A8"/>
    <w:rsid w:val="005408A6"/>
    <w:rsid w:val="00541A3A"/>
    <w:rsid w:val="0054257E"/>
    <w:rsid w:val="005428DC"/>
    <w:rsid w:val="005436CE"/>
    <w:rsid w:val="005438A2"/>
    <w:rsid w:val="005443FD"/>
    <w:rsid w:val="00544D14"/>
    <w:rsid w:val="00544DF1"/>
    <w:rsid w:val="0054523C"/>
    <w:rsid w:val="00545286"/>
    <w:rsid w:val="00545BCA"/>
    <w:rsid w:val="00546343"/>
    <w:rsid w:val="00546ACF"/>
    <w:rsid w:val="005474A8"/>
    <w:rsid w:val="00547A35"/>
    <w:rsid w:val="00547B54"/>
    <w:rsid w:val="00547D6E"/>
    <w:rsid w:val="00547F12"/>
    <w:rsid w:val="00547F8E"/>
    <w:rsid w:val="00550A23"/>
    <w:rsid w:val="00552383"/>
    <w:rsid w:val="005550EF"/>
    <w:rsid w:val="00555A81"/>
    <w:rsid w:val="00555D7E"/>
    <w:rsid w:val="00557A18"/>
    <w:rsid w:val="00561C99"/>
    <w:rsid w:val="00561CF1"/>
    <w:rsid w:val="00561D99"/>
    <w:rsid w:val="00562235"/>
    <w:rsid w:val="00562893"/>
    <w:rsid w:val="005633D0"/>
    <w:rsid w:val="0056539B"/>
    <w:rsid w:val="0056548B"/>
    <w:rsid w:val="00565653"/>
    <w:rsid w:val="00566F5C"/>
    <w:rsid w:val="00567399"/>
    <w:rsid w:val="0056798B"/>
    <w:rsid w:val="005702D2"/>
    <w:rsid w:val="00570572"/>
    <w:rsid w:val="00572D4E"/>
    <w:rsid w:val="00572DCA"/>
    <w:rsid w:val="00573118"/>
    <w:rsid w:val="00573616"/>
    <w:rsid w:val="00573C3F"/>
    <w:rsid w:val="00573E83"/>
    <w:rsid w:val="00574BA4"/>
    <w:rsid w:val="005755F3"/>
    <w:rsid w:val="005759F8"/>
    <w:rsid w:val="00576423"/>
    <w:rsid w:val="00576771"/>
    <w:rsid w:val="0057711F"/>
    <w:rsid w:val="00577410"/>
    <w:rsid w:val="00577617"/>
    <w:rsid w:val="005779D3"/>
    <w:rsid w:val="0058154B"/>
    <w:rsid w:val="0058285A"/>
    <w:rsid w:val="00582A18"/>
    <w:rsid w:val="00582F3A"/>
    <w:rsid w:val="005844C3"/>
    <w:rsid w:val="00585D43"/>
    <w:rsid w:val="0058660E"/>
    <w:rsid w:val="00590480"/>
    <w:rsid w:val="00590E3D"/>
    <w:rsid w:val="0059115A"/>
    <w:rsid w:val="00591DAA"/>
    <w:rsid w:val="00592B28"/>
    <w:rsid w:val="00592F67"/>
    <w:rsid w:val="00593932"/>
    <w:rsid w:val="00593B76"/>
    <w:rsid w:val="00593D33"/>
    <w:rsid w:val="005954C5"/>
    <w:rsid w:val="00595FEA"/>
    <w:rsid w:val="00596412"/>
    <w:rsid w:val="0059651F"/>
    <w:rsid w:val="00596607"/>
    <w:rsid w:val="0059680D"/>
    <w:rsid w:val="00596A6A"/>
    <w:rsid w:val="00597D35"/>
    <w:rsid w:val="005A04CC"/>
    <w:rsid w:val="005A0925"/>
    <w:rsid w:val="005A0E27"/>
    <w:rsid w:val="005A115C"/>
    <w:rsid w:val="005A1795"/>
    <w:rsid w:val="005A1F37"/>
    <w:rsid w:val="005A20C0"/>
    <w:rsid w:val="005A24A7"/>
    <w:rsid w:val="005A2B9B"/>
    <w:rsid w:val="005A31CB"/>
    <w:rsid w:val="005A3833"/>
    <w:rsid w:val="005A3862"/>
    <w:rsid w:val="005A5294"/>
    <w:rsid w:val="005A5C6C"/>
    <w:rsid w:val="005A5DA3"/>
    <w:rsid w:val="005B01ED"/>
    <w:rsid w:val="005B03C9"/>
    <w:rsid w:val="005B07CA"/>
    <w:rsid w:val="005B1320"/>
    <w:rsid w:val="005B2EA4"/>
    <w:rsid w:val="005B4423"/>
    <w:rsid w:val="005B4565"/>
    <w:rsid w:val="005B52FD"/>
    <w:rsid w:val="005B5E7E"/>
    <w:rsid w:val="005B6CB1"/>
    <w:rsid w:val="005B7137"/>
    <w:rsid w:val="005C064F"/>
    <w:rsid w:val="005C167A"/>
    <w:rsid w:val="005C1919"/>
    <w:rsid w:val="005C24B1"/>
    <w:rsid w:val="005C277D"/>
    <w:rsid w:val="005C2B0A"/>
    <w:rsid w:val="005C3EFA"/>
    <w:rsid w:val="005C4797"/>
    <w:rsid w:val="005C5982"/>
    <w:rsid w:val="005C677D"/>
    <w:rsid w:val="005C6CBC"/>
    <w:rsid w:val="005C794B"/>
    <w:rsid w:val="005D0251"/>
    <w:rsid w:val="005D3066"/>
    <w:rsid w:val="005D32D4"/>
    <w:rsid w:val="005D3A19"/>
    <w:rsid w:val="005D44E7"/>
    <w:rsid w:val="005D4587"/>
    <w:rsid w:val="005D4CF2"/>
    <w:rsid w:val="005D4D14"/>
    <w:rsid w:val="005D5B1E"/>
    <w:rsid w:val="005D5DB3"/>
    <w:rsid w:val="005D6183"/>
    <w:rsid w:val="005D66B9"/>
    <w:rsid w:val="005D72FF"/>
    <w:rsid w:val="005E070D"/>
    <w:rsid w:val="005E0BE5"/>
    <w:rsid w:val="005E2081"/>
    <w:rsid w:val="005E2678"/>
    <w:rsid w:val="005E2D94"/>
    <w:rsid w:val="005E2E41"/>
    <w:rsid w:val="005E306E"/>
    <w:rsid w:val="005E44A3"/>
    <w:rsid w:val="005E5265"/>
    <w:rsid w:val="005E7CC1"/>
    <w:rsid w:val="005F07B3"/>
    <w:rsid w:val="005F0F10"/>
    <w:rsid w:val="005F1637"/>
    <w:rsid w:val="005F175B"/>
    <w:rsid w:val="005F3188"/>
    <w:rsid w:val="005F4333"/>
    <w:rsid w:val="005F4571"/>
    <w:rsid w:val="005F55E2"/>
    <w:rsid w:val="005F56B4"/>
    <w:rsid w:val="005F67F4"/>
    <w:rsid w:val="005F6B8C"/>
    <w:rsid w:val="005F6D2A"/>
    <w:rsid w:val="005F6D3A"/>
    <w:rsid w:val="005F6E36"/>
    <w:rsid w:val="0060018F"/>
    <w:rsid w:val="00600629"/>
    <w:rsid w:val="0060079F"/>
    <w:rsid w:val="00600C6E"/>
    <w:rsid w:val="00600CCD"/>
    <w:rsid w:val="00601680"/>
    <w:rsid w:val="00601C67"/>
    <w:rsid w:val="00602445"/>
    <w:rsid w:val="00603690"/>
    <w:rsid w:val="00603DFF"/>
    <w:rsid w:val="00603E3B"/>
    <w:rsid w:val="00605039"/>
    <w:rsid w:val="006054EA"/>
    <w:rsid w:val="006070C8"/>
    <w:rsid w:val="00610C77"/>
    <w:rsid w:val="00610F2F"/>
    <w:rsid w:val="00612605"/>
    <w:rsid w:val="00612D16"/>
    <w:rsid w:val="0061422A"/>
    <w:rsid w:val="006145DF"/>
    <w:rsid w:val="006150A8"/>
    <w:rsid w:val="006153B4"/>
    <w:rsid w:val="00615639"/>
    <w:rsid w:val="00617826"/>
    <w:rsid w:val="00620CCF"/>
    <w:rsid w:val="00622AE8"/>
    <w:rsid w:val="006236E2"/>
    <w:rsid w:val="0062532E"/>
    <w:rsid w:val="006266E6"/>
    <w:rsid w:val="0062675C"/>
    <w:rsid w:val="00627111"/>
    <w:rsid w:val="006314CD"/>
    <w:rsid w:val="00631DB7"/>
    <w:rsid w:val="00632AC4"/>
    <w:rsid w:val="006336DF"/>
    <w:rsid w:val="00633C7B"/>
    <w:rsid w:val="0063573B"/>
    <w:rsid w:val="006359F6"/>
    <w:rsid w:val="00635D52"/>
    <w:rsid w:val="006360E8"/>
    <w:rsid w:val="00636FA3"/>
    <w:rsid w:val="00640788"/>
    <w:rsid w:val="00640A62"/>
    <w:rsid w:val="006411A9"/>
    <w:rsid w:val="00641F7C"/>
    <w:rsid w:val="00642181"/>
    <w:rsid w:val="0064395A"/>
    <w:rsid w:val="00643CCF"/>
    <w:rsid w:val="00645A4E"/>
    <w:rsid w:val="00645FA7"/>
    <w:rsid w:val="00647050"/>
    <w:rsid w:val="006512AD"/>
    <w:rsid w:val="0065150A"/>
    <w:rsid w:val="0065157F"/>
    <w:rsid w:val="0065158F"/>
    <w:rsid w:val="0065218A"/>
    <w:rsid w:val="006535E8"/>
    <w:rsid w:val="00654693"/>
    <w:rsid w:val="006548F4"/>
    <w:rsid w:val="006559CC"/>
    <w:rsid w:val="00655D99"/>
    <w:rsid w:val="00656974"/>
    <w:rsid w:val="0066165E"/>
    <w:rsid w:val="00662445"/>
    <w:rsid w:val="00663534"/>
    <w:rsid w:val="0066390E"/>
    <w:rsid w:val="00663BDE"/>
    <w:rsid w:val="0066454E"/>
    <w:rsid w:val="00664953"/>
    <w:rsid w:val="006660DB"/>
    <w:rsid w:val="00666509"/>
    <w:rsid w:val="00667478"/>
    <w:rsid w:val="0066747E"/>
    <w:rsid w:val="006677C4"/>
    <w:rsid w:val="00667E40"/>
    <w:rsid w:val="006711B0"/>
    <w:rsid w:val="0067210F"/>
    <w:rsid w:val="00673F53"/>
    <w:rsid w:val="00674392"/>
    <w:rsid w:val="00674509"/>
    <w:rsid w:val="00674712"/>
    <w:rsid w:val="00675B70"/>
    <w:rsid w:val="00675B7D"/>
    <w:rsid w:val="006763AF"/>
    <w:rsid w:val="00676402"/>
    <w:rsid w:val="00677077"/>
    <w:rsid w:val="00677078"/>
    <w:rsid w:val="00677EDB"/>
    <w:rsid w:val="00677FFC"/>
    <w:rsid w:val="00680046"/>
    <w:rsid w:val="00680462"/>
    <w:rsid w:val="006817E6"/>
    <w:rsid w:val="00681C81"/>
    <w:rsid w:val="00682A6A"/>
    <w:rsid w:val="006831F2"/>
    <w:rsid w:val="00684033"/>
    <w:rsid w:val="00684777"/>
    <w:rsid w:val="00684ACC"/>
    <w:rsid w:val="0068580E"/>
    <w:rsid w:val="0068742F"/>
    <w:rsid w:val="0068758A"/>
    <w:rsid w:val="0069051F"/>
    <w:rsid w:val="006909BB"/>
    <w:rsid w:val="00690A4B"/>
    <w:rsid w:val="00690B82"/>
    <w:rsid w:val="00692591"/>
    <w:rsid w:val="006927FE"/>
    <w:rsid w:val="00692FD5"/>
    <w:rsid w:val="00693963"/>
    <w:rsid w:val="0069397A"/>
    <w:rsid w:val="00693CAC"/>
    <w:rsid w:val="00694A04"/>
    <w:rsid w:val="00694D68"/>
    <w:rsid w:val="00694EAD"/>
    <w:rsid w:val="00696825"/>
    <w:rsid w:val="00697ACD"/>
    <w:rsid w:val="006A1E6E"/>
    <w:rsid w:val="006A21FA"/>
    <w:rsid w:val="006A2423"/>
    <w:rsid w:val="006A43C2"/>
    <w:rsid w:val="006A452A"/>
    <w:rsid w:val="006A4B42"/>
    <w:rsid w:val="006A56D9"/>
    <w:rsid w:val="006A63DB"/>
    <w:rsid w:val="006A6AC8"/>
    <w:rsid w:val="006A6F13"/>
    <w:rsid w:val="006A7554"/>
    <w:rsid w:val="006A761D"/>
    <w:rsid w:val="006B005D"/>
    <w:rsid w:val="006B06D0"/>
    <w:rsid w:val="006B1BA0"/>
    <w:rsid w:val="006B23A2"/>
    <w:rsid w:val="006B2BD0"/>
    <w:rsid w:val="006B3284"/>
    <w:rsid w:val="006B349B"/>
    <w:rsid w:val="006B3C79"/>
    <w:rsid w:val="006B3CB2"/>
    <w:rsid w:val="006B3CE3"/>
    <w:rsid w:val="006B4002"/>
    <w:rsid w:val="006B5290"/>
    <w:rsid w:val="006B5651"/>
    <w:rsid w:val="006B567A"/>
    <w:rsid w:val="006B6297"/>
    <w:rsid w:val="006B6A2A"/>
    <w:rsid w:val="006B7B08"/>
    <w:rsid w:val="006C10CE"/>
    <w:rsid w:val="006C19FD"/>
    <w:rsid w:val="006C1CD1"/>
    <w:rsid w:val="006C1F72"/>
    <w:rsid w:val="006C2B99"/>
    <w:rsid w:val="006C3EFA"/>
    <w:rsid w:val="006C4096"/>
    <w:rsid w:val="006C413D"/>
    <w:rsid w:val="006C462B"/>
    <w:rsid w:val="006C4DEE"/>
    <w:rsid w:val="006C4F11"/>
    <w:rsid w:val="006C4FE4"/>
    <w:rsid w:val="006C5ADE"/>
    <w:rsid w:val="006C6C6E"/>
    <w:rsid w:val="006C7DC3"/>
    <w:rsid w:val="006C7E94"/>
    <w:rsid w:val="006D03E4"/>
    <w:rsid w:val="006D064F"/>
    <w:rsid w:val="006D2042"/>
    <w:rsid w:val="006D3814"/>
    <w:rsid w:val="006D39DD"/>
    <w:rsid w:val="006D3C16"/>
    <w:rsid w:val="006D3D92"/>
    <w:rsid w:val="006D3F4F"/>
    <w:rsid w:val="006D50AE"/>
    <w:rsid w:val="006D60AA"/>
    <w:rsid w:val="006D78C5"/>
    <w:rsid w:val="006D7B59"/>
    <w:rsid w:val="006E0E83"/>
    <w:rsid w:val="006E187A"/>
    <w:rsid w:val="006E374A"/>
    <w:rsid w:val="006E37A3"/>
    <w:rsid w:val="006E385B"/>
    <w:rsid w:val="006E38EE"/>
    <w:rsid w:val="006E3961"/>
    <w:rsid w:val="006E3ADC"/>
    <w:rsid w:val="006E3BC0"/>
    <w:rsid w:val="006E4590"/>
    <w:rsid w:val="006E49C1"/>
    <w:rsid w:val="006E5286"/>
    <w:rsid w:val="006E5307"/>
    <w:rsid w:val="006E5D5B"/>
    <w:rsid w:val="006E6D4C"/>
    <w:rsid w:val="006E79B5"/>
    <w:rsid w:val="006E7A66"/>
    <w:rsid w:val="006E7E21"/>
    <w:rsid w:val="006F0607"/>
    <w:rsid w:val="006F0742"/>
    <w:rsid w:val="006F132C"/>
    <w:rsid w:val="006F1D81"/>
    <w:rsid w:val="006F2C5E"/>
    <w:rsid w:val="006F3217"/>
    <w:rsid w:val="006F33A4"/>
    <w:rsid w:val="006F41D2"/>
    <w:rsid w:val="006F43CA"/>
    <w:rsid w:val="006F4679"/>
    <w:rsid w:val="006F4BFB"/>
    <w:rsid w:val="006F5A05"/>
    <w:rsid w:val="006F6867"/>
    <w:rsid w:val="006F6FC7"/>
    <w:rsid w:val="00700099"/>
    <w:rsid w:val="0070137E"/>
    <w:rsid w:val="00701A65"/>
    <w:rsid w:val="00702C82"/>
    <w:rsid w:val="007037E0"/>
    <w:rsid w:val="00704C3E"/>
    <w:rsid w:val="007060D1"/>
    <w:rsid w:val="00706497"/>
    <w:rsid w:val="0070764F"/>
    <w:rsid w:val="00707B15"/>
    <w:rsid w:val="00707CE8"/>
    <w:rsid w:val="0071015F"/>
    <w:rsid w:val="007113F3"/>
    <w:rsid w:val="00713275"/>
    <w:rsid w:val="0071353B"/>
    <w:rsid w:val="00713B34"/>
    <w:rsid w:val="00713D13"/>
    <w:rsid w:val="00713D36"/>
    <w:rsid w:val="00713F25"/>
    <w:rsid w:val="007140A7"/>
    <w:rsid w:val="00714233"/>
    <w:rsid w:val="00715901"/>
    <w:rsid w:val="00715A43"/>
    <w:rsid w:val="00716743"/>
    <w:rsid w:val="007167EA"/>
    <w:rsid w:val="0071687D"/>
    <w:rsid w:val="00717204"/>
    <w:rsid w:val="00721573"/>
    <w:rsid w:val="00721A8B"/>
    <w:rsid w:val="00722211"/>
    <w:rsid w:val="0072307D"/>
    <w:rsid w:val="00723644"/>
    <w:rsid w:val="00723F32"/>
    <w:rsid w:val="0072502A"/>
    <w:rsid w:val="00725B2F"/>
    <w:rsid w:val="0072736F"/>
    <w:rsid w:val="00727712"/>
    <w:rsid w:val="0072794C"/>
    <w:rsid w:val="00727994"/>
    <w:rsid w:val="007279FB"/>
    <w:rsid w:val="00730186"/>
    <w:rsid w:val="007306B5"/>
    <w:rsid w:val="007317D6"/>
    <w:rsid w:val="007319D8"/>
    <w:rsid w:val="00731F7D"/>
    <w:rsid w:val="007327C2"/>
    <w:rsid w:val="00732A39"/>
    <w:rsid w:val="0073463C"/>
    <w:rsid w:val="0073503E"/>
    <w:rsid w:val="00736F23"/>
    <w:rsid w:val="0073749D"/>
    <w:rsid w:val="0074142A"/>
    <w:rsid w:val="007414E2"/>
    <w:rsid w:val="007415AC"/>
    <w:rsid w:val="00741ABA"/>
    <w:rsid w:val="00741F85"/>
    <w:rsid w:val="007423EA"/>
    <w:rsid w:val="00742F64"/>
    <w:rsid w:val="00743134"/>
    <w:rsid w:val="00743630"/>
    <w:rsid w:val="007439F5"/>
    <w:rsid w:val="00743B6D"/>
    <w:rsid w:val="0074522A"/>
    <w:rsid w:val="00745B71"/>
    <w:rsid w:val="00746352"/>
    <w:rsid w:val="00746C3E"/>
    <w:rsid w:val="00747F10"/>
    <w:rsid w:val="0075019F"/>
    <w:rsid w:val="00751B9B"/>
    <w:rsid w:val="00753042"/>
    <w:rsid w:val="00753F12"/>
    <w:rsid w:val="00754385"/>
    <w:rsid w:val="007545D3"/>
    <w:rsid w:val="007556A5"/>
    <w:rsid w:val="00755C5B"/>
    <w:rsid w:val="00755C6F"/>
    <w:rsid w:val="00755E29"/>
    <w:rsid w:val="00756438"/>
    <w:rsid w:val="007601F9"/>
    <w:rsid w:val="00760224"/>
    <w:rsid w:val="00760955"/>
    <w:rsid w:val="007613CF"/>
    <w:rsid w:val="007613E6"/>
    <w:rsid w:val="007617C9"/>
    <w:rsid w:val="0076194D"/>
    <w:rsid w:val="00761C04"/>
    <w:rsid w:val="007622C3"/>
    <w:rsid w:val="007625FF"/>
    <w:rsid w:val="007641D9"/>
    <w:rsid w:val="007642A1"/>
    <w:rsid w:val="0076444D"/>
    <w:rsid w:val="00765A8C"/>
    <w:rsid w:val="00765FF9"/>
    <w:rsid w:val="00766650"/>
    <w:rsid w:val="007667BE"/>
    <w:rsid w:val="007669C1"/>
    <w:rsid w:val="007677DF"/>
    <w:rsid w:val="00767909"/>
    <w:rsid w:val="0077096E"/>
    <w:rsid w:val="00770D6B"/>
    <w:rsid w:val="00770E6F"/>
    <w:rsid w:val="007710D7"/>
    <w:rsid w:val="0077171E"/>
    <w:rsid w:val="00771E9F"/>
    <w:rsid w:val="00772E0B"/>
    <w:rsid w:val="00772E74"/>
    <w:rsid w:val="0077378F"/>
    <w:rsid w:val="00774A2A"/>
    <w:rsid w:val="00774B6A"/>
    <w:rsid w:val="0077554F"/>
    <w:rsid w:val="00776525"/>
    <w:rsid w:val="007766A4"/>
    <w:rsid w:val="0077696B"/>
    <w:rsid w:val="00776D0E"/>
    <w:rsid w:val="00777A96"/>
    <w:rsid w:val="00777BEC"/>
    <w:rsid w:val="0078003D"/>
    <w:rsid w:val="0078093E"/>
    <w:rsid w:val="00780AA4"/>
    <w:rsid w:val="007815C9"/>
    <w:rsid w:val="0078184B"/>
    <w:rsid w:val="0078212E"/>
    <w:rsid w:val="0078251D"/>
    <w:rsid w:val="00782EAE"/>
    <w:rsid w:val="007846C0"/>
    <w:rsid w:val="00784D00"/>
    <w:rsid w:val="007872B0"/>
    <w:rsid w:val="0078751C"/>
    <w:rsid w:val="0078782B"/>
    <w:rsid w:val="0078786F"/>
    <w:rsid w:val="00787D04"/>
    <w:rsid w:val="00790A80"/>
    <w:rsid w:val="007911C4"/>
    <w:rsid w:val="00791A37"/>
    <w:rsid w:val="00791DE6"/>
    <w:rsid w:val="00791EA4"/>
    <w:rsid w:val="00792193"/>
    <w:rsid w:val="007923C3"/>
    <w:rsid w:val="00793D3A"/>
    <w:rsid w:val="0079424E"/>
    <w:rsid w:val="00794D04"/>
    <w:rsid w:val="007957AA"/>
    <w:rsid w:val="00795B58"/>
    <w:rsid w:val="00795EE4"/>
    <w:rsid w:val="007967BE"/>
    <w:rsid w:val="00796FC4"/>
    <w:rsid w:val="007A0745"/>
    <w:rsid w:val="007A0BCA"/>
    <w:rsid w:val="007A26DE"/>
    <w:rsid w:val="007A312A"/>
    <w:rsid w:val="007A36DD"/>
    <w:rsid w:val="007A37F6"/>
    <w:rsid w:val="007A3AAD"/>
    <w:rsid w:val="007A4D3B"/>
    <w:rsid w:val="007A51ED"/>
    <w:rsid w:val="007A5D70"/>
    <w:rsid w:val="007A76B5"/>
    <w:rsid w:val="007B0B29"/>
    <w:rsid w:val="007B0CDD"/>
    <w:rsid w:val="007B1222"/>
    <w:rsid w:val="007B19A2"/>
    <w:rsid w:val="007B3B25"/>
    <w:rsid w:val="007B4B92"/>
    <w:rsid w:val="007B5706"/>
    <w:rsid w:val="007B5EE8"/>
    <w:rsid w:val="007B5FD2"/>
    <w:rsid w:val="007B625F"/>
    <w:rsid w:val="007B6FED"/>
    <w:rsid w:val="007B7250"/>
    <w:rsid w:val="007B7D93"/>
    <w:rsid w:val="007C0AD0"/>
    <w:rsid w:val="007C0B6F"/>
    <w:rsid w:val="007C2096"/>
    <w:rsid w:val="007C24CB"/>
    <w:rsid w:val="007C3755"/>
    <w:rsid w:val="007C3B2F"/>
    <w:rsid w:val="007C557A"/>
    <w:rsid w:val="007C5714"/>
    <w:rsid w:val="007C5DA4"/>
    <w:rsid w:val="007C6067"/>
    <w:rsid w:val="007C6FE7"/>
    <w:rsid w:val="007D0B1E"/>
    <w:rsid w:val="007D0CF8"/>
    <w:rsid w:val="007D0E72"/>
    <w:rsid w:val="007D200F"/>
    <w:rsid w:val="007D398D"/>
    <w:rsid w:val="007D47CE"/>
    <w:rsid w:val="007D4AFD"/>
    <w:rsid w:val="007D535D"/>
    <w:rsid w:val="007D66FC"/>
    <w:rsid w:val="007D692F"/>
    <w:rsid w:val="007D7389"/>
    <w:rsid w:val="007D74CD"/>
    <w:rsid w:val="007E0063"/>
    <w:rsid w:val="007E170F"/>
    <w:rsid w:val="007E2AF2"/>
    <w:rsid w:val="007E3114"/>
    <w:rsid w:val="007E3640"/>
    <w:rsid w:val="007E4043"/>
    <w:rsid w:val="007E40C1"/>
    <w:rsid w:val="007E507C"/>
    <w:rsid w:val="007E67C6"/>
    <w:rsid w:val="007E7AAD"/>
    <w:rsid w:val="007F016F"/>
    <w:rsid w:val="007F04AD"/>
    <w:rsid w:val="007F0586"/>
    <w:rsid w:val="007F1506"/>
    <w:rsid w:val="007F1FFC"/>
    <w:rsid w:val="007F254D"/>
    <w:rsid w:val="007F2570"/>
    <w:rsid w:val="007F3883"/>
    <w:rsid w:val="007F3979"/>
    <w:rsid w:val="007F4406"/>
    <w:rsid w:val="007F5327"/>
    <w:rsid w:val="007F5376"/>
    <w:rsid w:val="007F69A2"/>
    <w:rsid w:val="007F69E1"/>
    <w:rsid w:val="007F6E66"/>
    <w:rsid w:val="008026E3"/>
    <w:rsid w:val="00803077"/>
    <w:rsid w:val="008044D7"/>
    <w:rsid w:val="00804ED0"/>
    <w:rsid w:val="008052C8"/>
    <w:rsid w:val="00805411"/>
    <w:rsid w:val="008059F0"/>
    <w:rsid w:val="00806E5D"/>
    <w:rsid w:val="00807482"/>
    <w:rsid w:val="008106D9"/>
    <w:rsid w:val="00810DF4"/>
    <w:rsid w:val="00810FAE"/>
    <w:rsid w:val="00811043"/>
    <w:rsid w:val="00811C23"/>
    <w:rsid w:val="00812D34"/>
    <w:rsid w:val="00813067"/>
    <w:rsid w:val="008133F9"/>
    <w:rsid w:val="008138D6"/>
    <w:rsid w:val="00814BE2"/>
    <w:rsid w:val="00816F7A"/>
    <w:rsid w:val="00821864"/>
    <w:rsid w:val="00821CD1"/>
    <w:rsid w:val="00822818"/>
    <w:rsid w:val="00822B72"/>
    <w:rsid w:val="00822D84"/>
    <w:rsid w:val="008268C2"/>
    <w:rsid w:val="008269D2"/>
    <w:rsid w:val="008272F3"/>
    <w:rsid w:val="008303DA"/>
    <w:rsid w:val="00831AFE"/>
    <w:rsid w:val="00831E83"/>
    <w:rsid w:val="00832585"/>
    <w:rsid w:val="00832B96"/>
    <w:rsid w:val="008337CF"/>
    <w:rsid w:val="00834008"/>
    <w:rsid w:val="008373FB"/>
    <w:rsid w:val="008444E4"/>
    <w:rsid w:val="00845497"/>
    <w:rsid w:val="00847DA1"/>
    <w:rsid w:val="00850210"/>
    <w:rsid w:val="0085153A"/>
    <w:rsid w:val="008516DC"/>
    <w:rsid w:val="0085213D"/>
    <w:rsid w:val="00852EAD"/>
    <w:rsid w:val="00852EE7"/>
    <w:rsid w:val="008530F4"/>
    <w:rsid w:val="00854498"/>
    <w:rsid w:val="00854861"/>
    <w:rsid w:val="00854D2A"/>
    <w:rsid w:val="00855382"/>
    <w:rsid w:val="00856760"/>
    <w:rsid w:val="00860364"/>
    <w:rsid w:val="008607A2"/>
    <w:rsid w:val="0086098B"/>
    <w:rsid w:val="00860CAA"/>
    <w:rsid w:val="00861224"/>
    <w:rsid w:val="00863028"/>
    <w:rsid w:val="00863223"/>
    <w:rsid w:val="00863E72"/>
    <w:rsid w:val="0086464F"/>
    <w:rsid w:val="00864653"/>
    <w:rsid w:val="00864F4A"/>
    <w:rsid w:val="00865538"/>
    <w:rsid w:val="008665B5"/>
    <w:rsid w:val="00870FCC"/>
    <w:rsid w:val="00871550"/>
    <w:rsid w:val="00871968"/>
    <w:rsid w:val="00872008"/>
    <w:rsid w:val="00872195"/>
    <w:rsid w:val="0087242B"/>
    <w:rsid w:val="0087258D"/>
    <w:rsid w:val="0087299D"/>
    <w:rsid w:val="0087549B"/>
    <w:rsid w:val="00875588"/>
    <w:rsid w:val="008766CD"/>
    <w:rsid w:val="008770F7"/>
    <w:rsid w:val="0088073B"/>
    <w:rsid w:val="00880C04"/>
    <w:rsid w:val="00880E00"/>
    <w:rsid w:val="00881A84"/>
    <w:rsid w:val="00883707"/>
    <w:rsid w:val="0088372D"/>
    <w:rsid w:val="00883D8E"/>
    <w:rsid w:val="00884605"/>
    <w:rsid w:val="0088682C"/>
    <w:rsid w:val="00886E49"/>
    <w:rsid w:val="00890754"/>
    <w:rsid w:val="008908B5"/>
    <w:rsid w:val="00890C0D"/>
    <w:rsid w:val="00890E32"/>
    <w:rsid w:val="008925B0"/>
    <w:rsid w:val="008939DD"/>
    <w:rsid w:val="0089404C"/>
    <w:rsid w:val="00894197"/>
    <w:rsid w:val="008947B7"/>
    <w:rsid w:val="008949F2"/>
    <w:rsid w:val="00894B7C"/>
    <w:rsid w:val="00895D5D"/>
    <w:rsid w:val="0089767C"/>
    <w:rsid w:val="008A0351"/>
    <w:rsid w:val="008A2AB7"/>
    <w:rsid w:val="008A32CA"/>
    <w:rsid w:val="008A3706"/>
    <w:rsid w:val="008A43B5"/>
    <w:rsid w:val="008A4AB1"/>
    <w:rsid w:val="008A4C6E"/>
    <w:rsid w:val="008A56F5"/>
    <w:rsid w:val="008A6BCF"/>
    <w:rsid w:val="008A78AA"/>
    <w:rsid w:val="008A7E7F"/>
    <w:rsid w:val="008B0563"/>
    <w:rsid w:val="008B0F7E"/>
    <w:rsid w:val="008B0F90"/>
    <w:rsid w:val="008B0FEF"/>
    <w:rsid w:val="008B1221"/>
    <w:rsid w:val="008B1DCF"/>
    <w:rsid w:val="008B2B90"/>
    <w:rsid w:val="008B2D72"/>
    <w:rsid w:val="008B544A"/>
    <w:rsid w:val="008B6D87"/>
    <w:rsid w:val="008B6E82"/>
    <w:rsid w:val="008B7B0C"/>
    <w:rsid w:val="008C2711"/>
    <w:rsid w:val="008C32DF"/>
    <w:rsid w:val="008C335B"/>
    <w:rsid w:val="008C4308"/>
    <w:rsid w:val="008C53E9"/>
    <w:rsid w:val="008C55CE"/>
    <w:rsid w:val="008C5E6F"/>
    <w:rsid w:val="008C6824"/>
    <w:rsid w:val="008C79DE"/>
    <w:rsid w:val="008D08BE"/>
    <w:rsid w:val="008D0DC5"/>
    <w:rsid w:val="008D227D"/>
    <w:rsid w:val="008D252D"/>
    <w:rsid w:val="008D3C77"/>
    <w:rsid w:val="008D4335"/>
    <w:rsid w:val="008D5575"/>
    <w:rsid w:val="008D56B3"/>
    <w:rsid w:val="008D56C6"/>
    <w:rsid w:val="008D676F"/>
    <w:rsid w:val="008D6781"/>
    <w:rsid w:val="008D6DE6"/>
    <w:rsid w:val="008D7F04"/>
    <w:rsid w:val="008E1312"/>
    <w:rsid w:val="008E1AF5"/>
    <w:rsid w:val="008E25B8"/>
    <w:rsid w:val="008E3B60"/>
    <w:rsid w:val="008E789E"/>
    <w:rsid w:val="008E7DF5"/>
    <w:rsid w:val="008F05F0"/>
    <w:rsid w:val="008F150A"/>
    <w:rsid w:val="008F15D6"/>
    <w:rsid w:val="008F27DF"/>
    <w:rsid w:val="008F499E"/>
    <w:rsid w:val="008F5A11"/>
    <w:rsid w:val="008F5CC5"/>
    <w:rsid w:val="008F6086"/>
    <w:rsid w:val="008F7022"/>
    <w:rsid w:val="008F7ADF"/>
    <w:rsid w:val="008F7D44"/>
    <w:rsid w:val="00900BCA"/>
    <w:rsid w:val="0090111C"/>
    <w:rsid w:val="00901301"/>
    <w:rsid w:val="0090169E"/>
    <w:rsid w:val="00902016"/>
    <w:rsid w:val="0090280C"/>
    <w:rsid w:val="00903A99"/>
    <w:rsid w:val="00904530"/>
    <w:rsid w:val="009045EE"/>
    <w:rsid w:val="009049FB"/>
    <w:rsid w:val="009056DD"/>
    <w:rsid w:val="0090580D"/>
    <w:rsid w:val="00905D72"/>
    <w:rsid w:val="0090601A"/>
    <w:rsid w:val="00907DB2"/>
    <w:rsid w:val="00907E1A"/>
    <w:rsid w:val="00911619"/>
    <w:rsid w:val="009126E9"/>
    <w:rsid w:val="00913426"/>
    <w:rsid w:val="00913C19"/>
    <w:rsid w:val="009142A3"/>
    <w:rsid w:val="00914324"/>
    <w:rsid w:val="00914E8C"/>
    <w:rsid w:val="00915B0A"/>
    <w:rsid w:val="00916A6F"/>
    <w:rsid w:val="00917124"/>
    <w:rsid w:val="0092220D"/>
    <w:rsid w:val="00922C13"/>
    <w:rsid w:val="009236BF"/>
    <w:rsid w:val="00925D13"/>
    <w:rsid w:val="009271DA"/>
    <w:rsid w:val="00927221"/>
    <w:rsid w:val="0092748F"/>
    <w:rsid w:val="00931512"/>
    <w:rsid w:val="00931B01"/>
    <w:rsid w:val="00931B17"/>
    <w:rsid w:val="00931EC0"/>
    <w:rsid w:val="009328D7"/>
    <w:rsid w:val="00932D77"/>
    <w:rsid w:val="009341AB"/>
    <w:rsid w:val="00934968"/>
    <w:rsid w:val="00935404"/>
    <w:rsid w:val="0093563C"/>
    <w:rsid w:val="00940722"/>
    <w:rsid w:val="00940C91"/>
    <w:rsid w:val="009436D9"/>
    <w:rsid w:val="009437D9"/>
    <w:rsid w:val="00943DC0"/>
    <w:rsid w:val="00943E91"/>
    <w:rsid w:val="00944CDD"/>
    <w:rsid w:val="00945652"/>
    <w:rsid w:val="00945899"/>
    <w:rsid w:val="00945D89"/>
    <w:rsid w:val="0094628D"/>
    <w:rsid w:val="009469DE"/>
    <w:rsid w:val="00947057"/>
    <w:rsid w:val="009479B7"/>
    <w:rsid w:val="00950B8D"/>
    <w:rsid w:val="00951934"/>
    <w:rsid w:val="009520BD"/>
    <w:rsid w:val="009523FF"/>
    <w:rsid w:val="00953E56"/>
    <w:rsid w:val="00954351"/>
    <w:rsid w:val="00954375"/>
    <w:rsid w:val="009550BC"/>
    <w:rsid w:val="009558BB"/>
    <w:rsid w:val="009603A7"/>
    <w:rsid w:val="00960BA7"/>
    <w:rsid w:val="009611AA"/>
    <w:rsid w:val="00961CDE"/>
    <w:rsid w:val="009624AC"/>
    <w:rsid w:val="00962A25"/>
    <w:rsid w:val="009630FA"/>
    <w:rsid w:val="0096381D"/>
    <w:rsid w:val="009647C3"/>
    <w:rsid w:val="00964C6A"/>
    <w:rsid w:val="00964F98"/>
    <w:rsid w:val="0096538F"/>
    <w:rsid w:val="0096549E"/>
    <w:rsid w:val="00967823"/>
    <w:rsid w:val="009703C1"/>
    <w:rsid w:val="00970A0E"/>
    <w:rsid w:val="009726AE"/>
    <w:rsid w:val="00972A28"/>
    <w:rsid w:val="00972C77"/>
    <w:rsid w:val="00972E7D"/>
    <w:rsid w:val="009733C8"/>
    <w:rsid w:val="00973698"/>
    <w:rsid w:val="009737F5"/>
    <w:rsid w:val="00973A30"/>
    <w:rsid w:val="00973CF7"/>
    <w:rsid w:val="009744E1"/>
    <w:rsid w:val="00974F83"/>
    <w:rsid w:val="00975447"/>
    <w:rsid w:val="00975A2C"/>
    <w:rsid w:val="00976052"/>
    <w:rsid w:val="009767C5"/>
    <w:rsid w:val="00977722"/>
    <w:rsid w:val="00977C50"/>
    <w:rsid w:val="009801BF"/>
    <w:rsid w:val="009812C6"/>
    <w:rsid w:val="00981493"/>
    <w:rsid w:val="0098183A"/>
    <w:rsid w:val="00981E50"/>
    <w:rsid w:val="00982A3D"/>
    <w:rsid w:val="009842AD"/>
    <w:rsid w:val="0098474D"/>
    <w:rsid w:val="00984829"/>
    <w:rsid w:val="00985222"/>
    <w:rsid w:val="009872FF"/>
    <w:rsid w:val="00990D3F"/>
    <w:rsid w:val="00990D75"/>
    <w:rsid w:val="00991C69"/>
    <w:rsid w:val="00991E31"/>
    <w:rsid w:val="009936DC"/>
    <w:rsid w:val="00993F54"/>
    <w:rsid w:val="00994738"/>
    <w:rsid w:val="00996632"/>
    <w:rsid w:val="00996646"/>
    <w:rsid w:val="009A1C0D"/>
    <w:rsid w:val="009A411C"/>
    <w:rsid w:val="009A493B"/>
    <w:rsid w:val="009A554E"/>
    <w:rsid w:val="009A556B"/>
    <w:rsid w:val="009A6010"/>
    <w:rsid w:val="009A6629"/>
    <w:rsid w:val="009A7CF9"/>
    <w:rsid w:val="009B07A5"/>
    <w:rsid w:val="009B1699"/>
    <w:rsid w:val="009B1834"/>
    <w:rsid w:val="009B2034"/>
    <w:rsid w:val="009B38A8"/>
    <w:rsid w:val="009B4150"/>
    <w:rsid w:val="009B4A41"/>
    <w:rsid w:val="009B4E23"/>
    <w:rsid w:val="009B5665"/>
    <w:rsid w:val="009B5BC1"/>
    <w:rsid w:val="009B65AF"/>
    <w:rsid w:val="009B76DE"/>
    <w:rsid w:val="009B7C51"/>
    <w:rsid w:val="009B7D2F"/>
    <w:rsid w:val="009B7F64"/>
    <w:rsid w:val="009C05C0"/>
    <w:rsid w:val="009C18C8"/>
    <w:rsid w:val="009C3129"/>
    <w:rsid w:val="009C3999"/>
    <w:rsid w:val="009C3A76"/>
    <w:rsid w:val="009C45DF"/>
    <w:rsid w:val="009C5AD3"/>
    <w:rsid w:val="009C5DB0"/>
    <w:rsid w:val="009C5E70"/>
    <w:rsid w:val="009C676F"/>
    <w:rsid w:val="009C6F88"/>
    <w:rsid w:val="009C73E2"/>
    <w:rsid w:val="009D05BB"/>
    <w:rsid w:val="009D1479"/>
    <w:rsid w:val="009D22B0"/>
    <w:rsid w:val="009D4D1F"/>
    <w:rsid w:val="009D58DC"/>
    <w:rsid w:val="009D5AB1"/>
    <w:rsid w:val="009D7168"/>
    <w:rsid w:val="009D7C2B"/>
    <w:rsid w:val="009E0A15"/>
    <w:rsid w:val="009E1E05"/>
    <w:rsid w:val="009E20F5"/>
    <w:rsid w:val="009E3ED5"/>
    <w:rsid w:val="009E51BD"/>
    <w:rsid w:val="009E537C"/>
    <w:rsid w:val="009E5651"/>
    <w:rsid w:val="009E5666"/>
    <w:rsid w:val="009E5997"/>
    <w:rsid w:val="009E60A1"/>
    <w:rsid w:val="009E7BB8"/>
    <w:rsid w:val="009F00D1"/>
    <w:rsid w:val="009F09C7"/>
    <w:rsid w:val="009F2080"/>
    <w:rsid w:val="009F2CAB"/>
    <w:rsid w:val="009F3DA5"/>
    <w:rsid w:val="009F4CD6"/>
    <w:rsid w:val="009F7F8A"/>
    <w:rsid w:val="00A00E08"/>
    <w:rsid w:val="00A0130D"/>
    <w:rsid w:val="00A02830"/>
    <w:rsid w:val="00A031B3"/>
    <w:rsid w:val="00A033A7"/>
    <w:rsid w:val="00A0343A"/>
    <w:rsid w:val="00A039FD"/>
    <w:rsid w:val="00A04EEF"/>
    <w:rsid w:val="00A057B3"/>
    <w:rsid w:val="00A06EF2"/>
    <w:rsid w:val="00A10E65"/>
    <w:rsid w:val="00A11940"/>
    <w:rsid w:val="00A119A0"/>
    <w:rsid w:val="00A11E91"/>
    <w:rsid w:val="00A12472"/>
    <w:rsid w:val="00A13700"/>
    <w:rsid w:val="00A13CCC"/>
    <w:rsid w:val="00A1465B"/>
    <w:rsid w:val="00A15DFB"/>
    <w:rsid w:val="00A16814"/>
    <w:rsid w:val="00A16F63"/>
    <w:rsid w:val="00A17208"/>
    <w:rsid w:val="00A203A2"/>
    <w:rsid w:val="00A206F0"/>
    <w:rsid w:val="00A20D7F"/>
    <w:rsid w:val="00A20EF6"/>
    <w:rsid w:val="00A2129B"/>
    <w:rsid w:val="00A220D6"/>
    <w:rsid w:val="00A24511"/>
    <w:rsid w:val="00A2539C"/>
    <w:rsid w:val="00A26034"/>
    <w:rsid w:val="00A26D57"/>
    <w:rsid w:val="00A30016"/>
    <w:rsid w:val="00A30631"/>
    <w:rsid w:val="00A30BAE"/>
    <w:rsid w:val="00A31137"/>
    <w:rsid w:val="00A312E5"/>
    <w:rsid w:val="00A3211A"/>
    <w:rsid w:val="00A33017"/>
    <w:rsid w:val="00A33726"/>
    <w:rsid w:val="00A342AE"/>
    <w:rsid w:val="00A342D9"/>
    <w:rsid w:val="00A3456D"/>
    <w:rsid w:val="00A34814"/>
    <w:rsid w:val="00A35334"/>
    <w:rsid w:val="00A364CD"/>
    <w:rsid w:val="00A3668F"/>
    <w:rsid w:val="00A3713E"/>
    <w:rsid w:val="00A402C6"/>
    <w:rsid w:val="00A405BF"/>
    <w:rsid w:val="00A425FA"/>
    <w:rsid w:val="00A42FA0"/>
    <w:rsid w:val="00A4305A"/>
    <w:rsid w:val="00A43DC4"/>
    <w:rsid w:val="00A45AFC"/>
    <w:rsid w:val="00A45DE7"/>
    <w:rsid w:val="00A45E2C"/>
    <w:rsid w:val="00A50F63"/>
    <w:rsid w:val="00A54861"/>
    <w:rsid w:val="00A56382"/>
    <w:rsid w:val="00A56561"/>
    <w:rsid w:val="00A567C8"/>
    <w:rsid w:val="00A56FC4"/>
    <w:rsid w:val="00A57CC3"/>
    <w:rsid w:val="00A60722"/>
    <w:rsid w:val="00A6080E"/>
    <w:rsid w:val="00A60EE2"/>
    <w:rsid w:val="00A61D5A"/>
    <w:rsid w:val="00A628DA"/>
    <w:rsid w:val="00A62CA1"/>
    <w:rsid w:val="00A62DD1"/>
    <w:rsid w:val="00A64F42"/>
    <w:rsid w:val="00A675CC"/>
    <w:rsid w:val="00A67A86"/>
    <w:rsid w:val="00A71A11"/>
    <w:rsid w:val="00A72136"/>
    <w:rsid w:val="00A7330B"/>
    <w:rsid w:val="00A73608"/>
    <w:rsid w:val="00A74085"/>
    <w:rsid w:val="00A74424"/>
    <w:rsid w:val="00A75C62"/>
    <w:rsid w:val="00A778F7"/>
    <w:rsid w:val="00A804B6"/>
    <w:rsid w:val="00A808F0"/>
    <w:rsid w:val="00A80C28"/>
    <w:rsid w:val="00A80EE4"/>
    <w:rsid w:val="00A81EDE"/>
    <w:rsid w:val="00A82E6C"/>
    <w:rsid w:val="00A83342"/>
    <w:rsid w:val="00A8391D"/>
    <w:rsid w:val="00A84123"/>
    <w:rsid w:val="00A842B8"/>
    <w:rsid w:val="00A86FB6"/>
    <w:rsid w:val="00A873DE"/>
    <w:rsid w:val="00A8782E"/>
    <w:rsid w:val="00A87F64"/>
    <w:rsid w:val="00A90E22"/>
    <w:rsid w:val="00A90E26"/>
    <w:rsid w:val="00A91628"/>
    <w:rsid w:val="00A91B02"/>
    <w:rsid w:val="00A92236"/>
    <w:rsid w:val="00A9225C"/>
    <w:rsid w:val="00A92F31"/>
    <w:rsid w:val="00A92F8B"/>
    <w:rsid w:val="00A9379C"/>
    <w:rsid w:val="00A949E4"/>
    <w:rsid w:val="00A95D04"/>
    <w:rsid w:val="00A9691A"/>
    <w:rsid w:val="00A971DF"/>
    <w:rsid w:val="00AA09D5"/>
    <w:rsid w:val="00AA2274"/>
    <w:rsid w:val="00AA3325"/>
    <w:rsid w:val="00AA38CF"/>
    <w:rsid w:val="00AA483E"/>
    <w:rsid w:val="00AA4C6F"/>
    <w:rsid w:val="00AA5018"/>
    <w:rsid w:val="00AA505C"/>
    <w:rsid w:val="00AA5602"/>
    <w:rsid w:val="00AA7990"/>
    <w:rsid w:val="00AA7B54"/>
    <w:rsid w:val="00AB185F"/>
    <w:rsid w:val="00AB293A"/>
    <w:rsid w:val="00AB2A5F"/>
    <w:rsid w:val="00AB30BF"/>
    <w:rsid w:val="00AB3205"/>
    <w:rsid w:val="00AB367C"/>
    <w:rsid w:val="00AB3B21"/>
    <w:rsid w:val="00AB3ECC"/>
    <w:rsid w:val="00AB3F9D"/>
    <w:rsid w:val="00AB436B"/>
    <w:rsid w:val="00AB43F9"/>
    <w:rsid w:val="00AB5023"/>
    <w:rsid w:val="00AB506B"/>
    <w:rsid w:val="00AB5454"/>
    <w:rsid w:val="00AB6A81"/>
    <w:rsid w:val="00AB6CA2"/>
    <w:rsid w:val="00AC07B4"/>
    <w:rsid w:val="00AC11B9"/>
    <w:rsid w:val="00AC1CF4"/>
    <w:rsid w:val="00AC2694"/>
    <w:rsid w:val="00AC2982"/>
    <w:rsid w:val="00AC2C4C"/>
    <w:rsid w:val="00AC3017"/>
    <w:rsid w:val="00AC3446"/>
    <w:rsid w:val="00AC3EF5"/>
    <w:rsid w:val="00AC495C"/>
    <w:rsid w:val="00AC5C38"/>
    <w:rsid w:val="00AC5F20"/>
    <w:rsid w:val="00AC66B7"/>
    <w:rsid w:val="00AC68C4"/>
    <w:rsid w:val="00AC6AF7"/>
    <w:rsid w:val="00AC6BB4"/>
    <w:rsid w:val="00AC6E42"/>
    <w:rsid w:val="00AD0568"/>
    <w:rsid w:val="00AD0AB6"/>
    <w:rsid w:val="00AD10D7"/>
    <w:rsid w:val="00AD164B"/>
    <w:rsid w:val="00AD1951"/>
    <w:rsid w:val="00AD2004"/>
    <w:rsid w:val="00AD2207"/>
    <w:rsid w:val="00AD233B"/>
    <w:rsid w:val="00AD4CBA"/>
    <w:rsid w:val="00AD4F42"/>
    <w:rsid w:val="00AD5321"/>
    <w:rsid w:val="00AD5558"/>
    <w:rsid w:val="00AD576A"/>
    <w:rsid w:val="00AD634A"/>
    <w:rsid w:val="00AD6821"/>
    <w:rsid w:val="00AD6E32"/>
    <w:rsid w:val="00AD74A7"/>
    <w:rsid w:val="00AD7792"/>
    <w:rsid w:val="00AE1C7A"/>
    <w:rsid w:val="00AE1CC2"/>
    <w:rsid w:val="00AE313B"/>
    <w:rsid w:val="00AE3296"/>
    <w:rsid w:val="00AE48BE"/>
    <w:rsid w:val="00AE5A63"/>
    <w:rsid w:val="00AE5D7A"/>
    <w:rsid w:val="00AE67E1"/>
    <w:rsid w:val="00AE6EF5"/>
    <w:rsid w:val="00AE7718"/>
    <w:rsid w:val="00AE7A79"/>
    <w:rsid w:val="00AF0075"/>
    <w:rsid w:val="00AF0336"/>
    <w:rsid w:val="00AF0A77"/>
    <w:rsid w:val="00AF167F"/>
    <w:rsid w:val="00AF2895"/>
    <w:rsid w:val="00AF29EE"/>
    <w:rsid w:val="00AF2F4A"/>
    <w:rsid w:val="00AF3BBE"/>
    <w:rsid w:val="00AF42A8"/>
    <w:rsid w:val="00AF521E"/>
    <w:rsid w:val="00AF538A"/>
    <w:rsid w:val="00AF5847"/>
    <w:rsid w:val="00AF65C8"/>
    <w:rsid w:val="00AF6757"/>
    <w:rsid w:val="00AF73D2"/>
    <w:rsid w:val="00AF7731"/>
    <w:rsid w:val="00AF79E1"/>
    <w:rsid w:val="00B00442"/>
    <w:rsid w:val="00B01873"/>
    <w:rsid w:val="00B021F8"/>
    <w:rsid w:val="00B03CF3"/>
    <w:rsid w:val="00B042FA"/>
    <w:rsid w:val="00B04FC8"/>
    <w:rsid w:val="00B05719"/>
    <w:rsid w:val="00B0574D"/>
    <w:rsid w:val="00B07131"/>
    <w:rsid w:val="00B072B5"/>
    <w:rsid w:val="00B07A44"/>
    <w:rsid w:val="00B07EE4"/>
    <w:rsid w:val="00B11317"/>
    <w:rsid w:val="00B1138A"/>
    <w:rsid w:val="00B115DC"/>
    <w:rsid w:val="00B11B09"/>
    <w:rsid w:val="00B12A51"/>
    <w:rsid w:val="00B12FB9"/>
    <w:rsid w:val="00B133A1"/>
    <w:rsid w:val="00B14AEB"/>
    <w:rsid w:val="00B15AE1"/>
    <w:rsid w:val="00B17F42"/>
    <w:rsid w:val="00B200B5"/>
    <w:rsid w:val="00B20BCF"/>
    <w:rsid w:val="00B21BCD"/>
    <w:rsid w:val="00B22B46"/>
    <w:rsid w:val="00B236D3"/>
    <w:rsid w:val="00B238D0"/>
    <w:rsid w:val="00B23ACE"/>
    <w:rsid w:val="00B24C6C"/>
    <w:rsid w:val="00B2592F"/>
    <w:rsid w:val="00B25F20"/>
    <w:rsid w:val="00B2631D"/>
    <w:rsid w:val="00B267D4"/>
    <w:rsid w:val="00B2682C"/>
    <w:rsid w:val="00B277C6"/>
    <w:rsid w:val="00B277ED"/>
    <w:rsid w:val="00B277F9"/>
    <w:rsid w:val="00B303EA"/>
    <w:rsid w:val="00B31B0F"/>
    <w:rsid w:val="00B31B34"/>
    <w:rsid w:val="00B31C88"/>
    <w:rsid w:val="00B32016"/>
    <w:rsid w:val="00B32554"/>
    <w:rsid w:val="00B32971"/>
    <w:rsid w:val="00B3355C"/>
    <w:rsid w:val="00B34223"/>
    <w:rsid w:val="00B34388"/>
    <w:rsid w:val="00B350F0"/>
    <w:rsid w:val="00B36894"/>
    <w:rsid w:val="00B37D4C"/>
    <w:rsid w:val="00B41029"/>
    <w:rsid w:val="00B4124B"/>
    <w:rsid w:val="00B413B1"/>
    <w:rsid w:val="00B42224"/>
    <w:rsid w:val="00B42C33"/>
    <w:rsid w:val="00B445F2"/>
    <w:rsid w:val="00B46213"/>
    <w:rsid w:val="00B47177"/>
    <w:rsid w:val="00B4793B"/>
    <w:rsid w:val="00B47E72"/>
    <w:rsid w:val="00B50B7C"/>
    <w:rsid w:val="00B50C3B"/>
    <w:rsid w:val="00B51354"/>
    <w:rsid w:val="00B5345E"/>
    <w:rsid w:val="00B56BEF"/>
    <w:rsid w:val="00B56E0E"/>
    <w:rsid w:val="00B56F46"/>
    <w:rsid w:val="00B56F55"/>
    <w:rsid w:val="00B57D41"/>
    <w:rsid w:val="00B606AD"/>
    <w:rsid w:val="00B60934"/>
    <w:rsid w:val="00B609DC"/>
    <w:rsid w:val="00B615A8"/>
    <w:rsid w:val="00B6400E"/>
    <w:rsid w:val="00B645F8"/>
    <w:rsid w:val="00B64658"/>
    <w:rsid w:val="00B64A6B"/>
    <w:rsid w:val="00B64C54"/>
    <w:rsid w:val="00B6679F"/>
    <w:rsid w:val="00B66847"/>
    <w:rsid w:val="00B6750F"/>
    <w:rsid w:val="00B67C90"/>
    <w:rsid w:val="00B7011E"/>
    <w:rsid w:val="00B704B2"/>
    <w:rsid w:val="00B70AA1"/>
    <w:rsid w:val="00B71430"/>
    <w:rsid w:val="00B716D4"/>
    <w:rsid w:val="00B729AD"/>
    <w:rsid w:val="00B740AE"/>
    <w:rsid w:val="00B76CCA"/>
    <w:rsid w:val="00B7766E"/>
    <w:rsid w:val="00B80844"/>
    <w:rsid w:val="00B80AC2"/>
    <w:rsid w:val="00B80B2F"/>
    <w:rsid w:val="00B80B5E"/>
    <w:rsid w:val="00B80B92"/>
    <w:rsid w:val="00B832A9"/>
    <w:rsid w:val="00B837B0"/>
    <w:rsid w:val="00B83E1E"/>
    <w:rsid w:val="00B843B1"/>
    <w:rsid w:val="00B8486B"/>
    <w:rsid w:val="00B85312"/>
    <w:rsid w:val="00B859D6"/>
    <w:rsid w:val="00B85D50"/>
    <w:rsid w:val="00B87915"/>
    <w:rsid w:val="00B87D4D"/>
    <w:rsid w:val="00B87F6E"/>
    <w:rsid w:val="00B90807"/>
    <w:rsid w:val="00B916E0"/>
    <w:rsid w:val="00B929B5"/>
    <w:rsid w:val="00B93084"/>
    <w:rsid w:val="00B95465"/>
    <w:rsid w:val="00B97532"/>
    <w:rsid w:val="00BA03FC"/>
    <w:rsid w:val="00BA07B5"/>
    <w:rsid w:val="00BA0CC9"/>
    <w:rsid w:val="00BA13C9"/>
    <w:rsid w:val="00BA180A"/>
    <w:rsid w:val="00BA29B4"/>
    <w:rsid w:val="00BA2AC9"/>
    <w:rsid w:val="00BA463B"/>
    <w:rsid w:val="00BA568D"/>
    <w:rsid w:val="00BA716F"/>
    <w:rsid w:val="00BA749C"/>
    <w:rsid w:val="00BA782E"/>
    <w:rsid w:val="00BB1560"/>
    <w:rsid w:val="00BB190D"/>
    <w:rsid w:val="00BB1B66"/>
    <w:rsid w:val="00BB2064"/>
    <w:rsid w:val="00BB358C"/>
    <w:rsid w:val="00BB4953"/>
    <w:rsid w:val="00BB4C8F"/>
    <w:rsid w:val="00BB55BD"/>
    <w:rsid w:val="00BB58A6"/>
    <w:rsid w:val="00BB6699"/>
    <w:rsid w:val="00BB6D0D"/>
    <w:rsid w:val="00BB75DD"/>
    <w:rsid w:val="00BB7894"/>
    <w:rsid w:val="00BC0CD5"/>
    <w:rsid w:val="00BC1169"/>
    <w:rsid w:val="00BC18D4"/>
    <w:rsid w:val="00BC217F"/>
    <w:rsid w:val="00BC24BA"/>
    <w:rsid w:val="00BC2D54"/>
    <w:rsid w:val="00BC344A"/>
    <w:rsid w:val="00BC4A72"/>
    <w:rsid w:val="00BC5950"/>
    <w:rsid w:val="00BC63A8"/>
    <w:rsid w:val="00BC6774"/>
    <w:rsid w:val="00BC7275"/>
    <w:rsid w:val="00BD2077"/>
    <w:rsid w:val="00BD307C"/>
    <w:rsid w:val="00BD4500"/>
    <w:rsid w:val="00BD5D25"/>
    <w:rsid w:val="00BD64FD"/>
    <w:rsid w:val="00BD7E04"/>
    <w:rsid w:val="00BD7FFB"/>
    <w:rsid w:val="00BE0F20"/>
    <w:rsid w:val="00BE3D31"/>
    <w:rsid w:val="00BE413C"/>
    <w:rsid w:val="00BE4CD5"/>
    <w:rsid w:val="00BE78A0"/>
    <w:rsid w:val="00BF01FE"/>
    <w:rsid w:val="00BF07F9"/>
    <w:rsid w:val="00BF0C6C"/>
    <w:rsid w:val="00BF17B7"/>
    <w:rsid w:val="00BF1CA7"/>
    <w:rsid w:val="00BF30AF"/>
    <w:rsid w:val="00BF325F"/>
    <w:rsid w:val="00BF44F0"/>
    <w:rsid w:val="00BF4B4A"/>
    <w:rsid w:val="00BF5334"/>
    <w:rsid w:val="00BF536C"/>
    <w:rsid w:val="00BF737F"/>
    <w:rsid w:val="00C0094E"/>
    <w:rsid w:val="00C01918"/>
    <w:rsid w:val="00C02205"/>
    <w:rsid w:val="00C024F1"/>
    <w:rsid w:val="00C02850"/>
    <w:rsid w:val="00C0310E"/>
    <w:rsid w:val="00C03151"/>
    <w:rsid w:val="00C031E7"/>
    <w:rsid w:val="00C03FA5"/>
    <w:rsid w:val="00C040E9"/>
    <w:rsid w:val="00C047FE"/>
    <w:rsid w:val="00C048B1"/>
    <w:rsid w:val="00C05820"/>
    <w:rsid w:val="00C06AB4"/>
    <w:rsid w:val="00C06FCD"/>
    <w:rsid w:val="00C0710F"/>
    <w:rsid w:val="00C07D55"/>
    <w:rsid w:val="00C1074A"/>
    <w:rsid w:val="00C108C8"/>
    <w:rsid w:val="00C1099C"/>
    <w:rsid w:val="00C126A5"/>
    <w:rsid w:val="00C12E3D"/>
    <w:rsid w:val="00C12EEC"/>
    <w:rsid w:val="00C139F7"/>
    <w:rsid w:val="00C141F0"/>
    <w:rsid w:val="00C14A5A"/>
    <w:rsid w:val="00C14F44"/>
    <w:rsid w:val="00C15940"/>
    <w:rsid w:val="00C21371"/>
    <w:rsid w:val="00C218DB"/>
    <w:rsid w:val="00C21C1C"/>
    <w:rsid w:val="00C22A3E"/>
    <w:rsid w:val="00C22AE6"/>
    <w:rsid w:val="00C22D54"/>
    <w:rsid w:val="00C23D47"/>
    <w:rsid w:val="00C25443"/>
    <w:rsid w:val="00C262A3"/>
    <w:rsid w:val="00C27C11"/>
    <w:rsid w:val="00C3019C"/>
    <w:rsid w:val="00C30B42"/>
    <w:rsid w:val="00C31F38"/>
    <w:rsid w:val="00C324B6"/>
    <w:rsid w:val="00C33F04"/>
    <w:rsid w:val="00C34B5F"/>
    <w:rsid w:val="00C350A1"/>
    <w:rsid w:val="00C35484"/>
    <w:rsid w:val="00C35E2B"/>
    <w:rsid w:val="00C36494"/>
    <w:rsid w:val="00C368E6"/>
    <w:rsid w:val="00C401FA"/>
    <w:rsid w:val="00C403F9"/>
    <w:rsid w:val="00C41C30"/>
    <w:rsid w:val="00C42216"/>
    <w:rsid w:val="00C43AE3"/>
    <w:rsid w:val="00C43C74"/>
    <w:rsid w:val="00C44026"/>
    <w:rsid w:val="00C44790"/>
    <w:rsid w:val="00C44B68"/>
    <w:rsid w:val="00C452FF"/>
    <w:rsid w:val="00C466AD"/>
    <w:rsid w:val="00C47A2E"/>
    <w:rsid w:val="00C47B47"/>
    <w:rsid w:val="00C50F42"/>
    <w:rsid w:val="00C51298"/>
    <w:rsid w:val="00C52188"/>
    <w:rsid w:val="00C53144"/>
    <w:rsid w:val="00C5360A"/>
    <w:rsid w:val="00C53898"/>
    <w:rsid w:val="00C54592"/>
    <w:rsid w:val="00C5493A"/>
    <w:rsid w:val="00C55285"/>
    <w:rsid w:val="00C55C5C"/>
    <w:rsid w:val="00C56006"/>
    <w:rsid w:val="00C56F95"/>
    <w:rsid w:val="00C5774C"/>
    <w:rsid w:val="00C57BFA"/>
    <w:rsid w:val="00C57CCF"/>
    <w:rsid w:val="00C60492"/>
    <w:rsid w:val="00C61038"/>
    <w:rsid w:val="00C6181A"/>
    <w:rsid w:val="00C62E55"/>
    <w:rsid w:val="00C63374"/>
    <w:rsid w:val="00C63B52"/>
    <w:rsid w:val="00C63F2C"/>
    <w:rsid w:val="00C6416E"/>
    <w:rsid w:val="00C64862"/>
    <w:rsid w:val="00C65311"/>
    <w:rsid w:val="00C654DC"/>
    <w:rsid w:val="00C66944"/>
    <w:rsid w:val="00C66DDE"/>
    <w:rsid w:val="00C672D3"/>
    <w:rsid w:val="00C67702"/>
    <w:rsid w:val="00C70917"/>
    <w:rsid w:val="00C70B2E"/>
    <w:rsid w:val="00C70C74"/>
    <w:rsid w:val="00C70CFC"/>
    <w:rsid w:val="00C70D7A"/>
    <w:rsid w:val="00C711F8"/>
    <w:rsid w:val="00C716C5"/>
    <w:rsid w:val="00C72A6C"/>
    <w:rsid w:val="00C7369A"/>
    <w:rsid w:val="00C73747"/>
    <w:rsid w:val="00C74D83"/>
    <w:rsid w:val="00C7511F"/>
    <w:rsid w:val="00C757C7"/>
    <w:rsid w:val="00C80029"/>
    <w:rsid w:val="00C80A1D"/>
    <w:rsid w:val="00C81519"/>
    <w:rsid w:val="00C81C47"/>
    <w:rsid w:val="00C82DB1"/>
    <w:rsid w:val="00C8347E"/>
    <w:rsid w:val="00C83EAA"/>
    <w:rsid w:val="00C8475D"/>
    <w:rsid w:val="00C85E58"/>
    <w:rsid w:val="00C86603"/>
    <w:rsid w:val="00C87FC7"/>
    <w:rsid w:val="00C90E48"/>
    <w:rsid w:val="00C90F91"/>
    <w:rsid w:val="00C910C0"/>
    <w:rsid w:val="00C9125C"/>
    <w:rsid w:val="00C91760"/>
    <w:rsid w:val="00C91909"/>
    <w:rsid w:val="00C921B2"/>
    <w:rsid w:val="00C938DF"/>
    <w:rsid w:val="00C95291"/>
    <w:rsid w:val="00C95D47"/>
    <w:rsid w:val="00C96264"/>
    <w:rsid w:val="00C969C0"/>
    <w:rsid w:val="00C96D50"/>
    <w:rsid w:val="00C96FFB"/>
    <w:rsid w:val="00C972AD"/>
    <w:rsid w:val="00C97714"/>
    <w:rsid w:val="00CA1896"/>
    <w:rsid w:val="00CA210D"/>
    <w:rsid w:val="00CA29FB"/>
    <w:rsid w:val="00CA3D21"/>
    <w:rsid w:val="00CA44F8"/>
    <w:rsid w:val="00CA4776"/>
    <w:rsid w:val="00CA4DF9"/>
    <w:rsid w:val="00CA5EE7"/>
    <w:rsid w:val="00CA6AAF"/>
    <w:rsid w:val="00CB039B"/>
    <w:rsid w:val="00CB0D16"/>
    <w:rsid w:val="00CB1289"/>
    <w:rsid w:val="00CB1821"/>
    <w:rsid w:val="00CB1B0D"/>
    <w:rsid w:val="00CB20BC"/>
    <w:rsid w:val="00CB23A2"/>
    <w:rsid w:val="00CB2A81"/>
    <w:rsid w:val="00CB4CBB"/>
    <w:rsid w:val="00CB6956"/>
    <w:rsid w:val="00CB6AFE"/>
    <w:rsid w:val="00CB7094"/>
    <w:rsid w:val="00CB7C4A"/>
    <w:rsid w:val="00CC0EDA"/>
    <w:rsid w:val="00CC117A"/>
    <w:rsid w:val="00CC11B8"/>
    <w:rsid w:val="00CC1972"/>
    <w:rsid w:val="00CC24B9"/>
    <w:rsid w:val="00CC26F4"/>
    <w:rsid w:val="00CC4310"/>
    <w:rsid w:val="00CC4501"/>
    <w:rsid w:val="00CC46E7"/>
    <w:rsid w:val="00CC476A"/>
    <w:rsid w:val="00CC49F6"/>
    <w:rsid w:val="00CC51B1"/>
    <w:rsid w:val="00CC5309"/>
    <w:rsid w:val="00CC5F32"/>
    <w:rsid w:val="00CC62FD"/>
    <w:rsid w:val="00CC6EFA"/>
    <w:rsid w:val="00CC7376"/>
    <w:rsid w:val="00CD054F"/>
    <w:rsid w:val="00CD05F2"/>
    <w:rsid w:val="00CD06A9"/>
    <w:rsid w:val="00CD06CD"/>
    <w:rsid w:val="00CD0DF5"/>
    <w:rsid w:val="00CD1E5A"/>
    <w:rsid w:val="00CD31AE"/>
    <w:rsid w:val="00CD3FCD"/>
    <w:rsid w:val="00CD410B"/>
    <w:rsid w:val="00CD422E"/>
    <w:rsid w:val="00CD42F3"/>
    <w:rsid w:val="00CD57FE"/>
    <w:rsid w:val="00CD5B1A"/>
    <w:rsid w:val="00CD605D"/>
    <w:rsid w:val="00CD6D0D"/>
    <w:rsid w:val="00CD76CD"/>
    <w:rsid w:val="00CD7D29"/>
    <w:rsid w:val="00CE0AB5"/>
    <w:rsid w:val="00CE0F35"/>
    <w:rsid w:val="00CE0F3F"/>
    <w:rsid w:val="00CE1696"/>
    <w:rsid w:val="00CE185E"/>
    <w:rsid w:val="00CE18EE"/>
    <w:rsid w:val="00CE1BEE"/>
    <w:rsid w:val="00CE20FB"/>
    <w:rsid w:val="00CE3527"/>
    <w:rsid w:val="00CE4E43"/>
    <w:rsid w:val="00CE63C3"/>
    <w:rsid w:val="00CE65B0"/>
    <w:rsid w:val="00CE68C4"/>
    <w:rsid w:val="00CE6CA8"/>
    <w:rsid w:val="00CE744C"/>
    <w:rsid w:val="00CE7552"/>
    <w:rsid w:val="00CE7745"/>
    <w:rsid w:val="00CE7A4E"/>
    <w:rsid w:val="00CF0D78"/>
    <w:rsid w:val="00CF18DF"/>
    <w:rsid w:val="00CF1BC5"/>
    <w:rsid w:val="00CF217E"/>
    <w:rsid w:val="00CF2322"/>
    <w:rsid w:val="00CF340A"/>
    <w:rsid w:val="00CF343A"/>
    <w:rsid w:val="00CF372F"/>
    <w:rsid w:val="00CF40B2"/>
    <w:rsid w:val="00CF4307"/>
    <w:rsid w:val="00CF4490"/>
    <w:rsid w:val="00CF493D"/>
    <w:rsid w:val="00CF6011"/>
    <w:rsid w:val="00CF7156"/>
    <w:rsid w:val="00D00085"/>
    <w:rsid w:val="00D009B2"/>
    <w:rsid w:val="00D01ADE"/>
    <w:rsid w:val="00D01F39"/>
    <w:rsid w:val="00D02825"/>
    <w:rsid w:val="00D02903"/>
    <w:rsid w:val="00D02D1C"/>
    <w:rsid w:val="00D0305C"/>
    <w:rsid w:val="00D03311"/>
    <w:rsid w:val="00D04888"/>
    <w:rsid w:val="00D05335"/>
    <w:rsid w:val="00D05A90"/>
    <w:rsid w:val="00D05CBE"/>
    <w:rsid w:val="00D0614F"/>
    <w:rsid w:val="00D0623B"/>
    <w:rsid w:val="00D0796C"/>
    <w:rsid w:val="00D07BE0"/>
    <w:rsid w:val="00D106A9"/>
    <w:rsid w:val="00D10887"/>
    <w:rsid w:val="00D116BB"/>
    <w:rsid w:val="00D12773"/>
    <w:rsid w:val="00D12E42"/>
    <w:rsid w:val="00D13412"/>
    <w:rsid w:val="00D13E69"/>
    <w:rsid w:val="00D1488D"/>
    <w:rsid w:val="00D1496A"/>
    <w:rsid w:val="00D16A2C"/>
    <w:rsid w:val="00D16FE9"/>
    <w:rsid w:val="00D17264"/>
    <w:rsid w:val="00D17D62"/>
    <w:rsid w:val="00D20063"/>
    <w:rsid w:val="00D205F3"/>
    <w:rsid w:val="00D20986"/>
    <w:rsid w:val="00D20F07"/>
    <w:rsid w:val="00D21014"/>
    <w:rsid w:val="00D22242"/>
    <w:rsid w:val="00D223E6"/>
    <w:rsid w:val="00D24712"/>
    <w:rsid w:val="00D2572B"/>
    <w:rsid w:val="00D27141"/>
    <w:rsid w:val="00D27915"/>
    <w:rsid w:val="00D301CF"/>
    <w:rsid w:val="00D31B21"/>
    <w:rsid w:val="00D31BD8"/>
    <w:rsid w:val="00D31BF5"/>
    <w:rsid w:val="00D32130"/>
    <w:rsid w:val="00D32E39"/>
    <w:rsid w:val="00D34C1F"/>
    <w:rsid w:val="00D363E6"/>
    <w:rsid w:val="00D36EB2"/>
    <w:rsid w:val="00D372A1"/>
    <w:rsid w:val="00D372F5"/>
    <w:rsid w:val="00D37CB0"/>
    <w:rsid w:val="00D37DF5"/>
    <w:rsid w:val="00D400C3"/>
    <w:rsid w:val="00D401BF"/>
    <w:rsid w:val="00D4159A"/>
    <w:rsid w:val="00D4177A"/>
    <w:rsid w:val="00D4192C"/>
    <w:rsid w:val="00D41BD2"/>
    <w:rsid w:val="00D43E04"/>
    <w:rsid w:val="00D43F00"/>
    <w:rsid w:val="00D43FE9"/>
    <w:rsid w:val="00D440CC"/>
    <w:rsid w:val="00D44D7E"/>
    <w:rsid w:val="00D4520E"/>
    <w:rsid w:val="00D4721D"/>
    <w:rsid w:val="00D474CD"/>
    <w:rsid w:val="00D47D0C"/>
    <w:rsid w:val="00D47DEC"/>
    <w:rsid w:val="00D503D5"/>
    <w:rsid w:val="00D505E4"/>
    <w:rsid w:val="00D51142"/>
    <w:rsid w:val="00D51227"/>
    <w:rsid w:val="00D5122B"/>
    <w:rsid w:val="00D51429"/>
    <w:rsid w:val="00D517CF"/>
    <w:rsid w:val="00D549C5"/>
    <w:rsid w:val="00D55251"/>
    <w:rsid w:val="00D5553C"/>
    <w:rsid w:val="00D56196"/>
    <w:rsid w:val="00D56EA5"/>
    <w:rsid w:val="00D56EF5"/>
    <w:rsid w:val="00D604BC"/>
    <w:rsid w:val="00D607FF"/>
    <w:rsid w:val="00D610A1"/>
    <w:rsid w:val="00D610F7"/>
    <w:rsid w:val="00D612E3"/>
    <w:rsid w:val="00D6163D"/>
    <w:rsid w:val="00D6373B"/>
    <w:rsid w:val="00D63AD1"/>
    <w:rsid w:val="00D641CA"/>
    <w:rsid w:val="00D659CC"/>
    <w:rsid w:val="00D667F7"/>
    <w:rsid w:val="00D70068"/>
    <w:rsid w:val="00D729C8"/>
    <w:rsid w:val="00D72B33"/>
    <w:rsid w:val="00D733B1"/>
    <w:rsid w:val="00D737D6"/>
    <w:rsid w:val="00D748CD"/>
    <w:rsid w:val="00D74D66"/>
    <w:rsid w:val="00D7702D"/>
    <w:rsid w:val="00D776CF"/>
    <w:rsid w:val="00D77C35"/>
    <w:rsid w:val="00D811A9"/>
    <w:rsid w:val="00D83211"/>
    <w:rsid w:val="00D837AC"/>
    <w:rsid w:val="00D83D1B"/>
    <w:rsid w:val="00D83EC6"/>
    <w:rsid w:val="00D840C2"/>
    <w:rsid w:val="00D847E2"/>
    <w:rsid w:val="00D85414"/>
    <w:rsid w:val="00D85CD6"/>
    <w:rsid w:val="00D878D9"/>
    <w:rsid w:val="00D90189"/>
    <w:rsid w:val="00D909F4"/>
    <w:rsid w:val="00D914F6"/>
    <w:rsid w:val="00D91EF7"/>
    <w:rsid w:val="00D93FC8"/>
    <w:rsid w:val="00D95376"/>
    <w:rsid w:val="00D968CF"/>
    <w:rsid w:val="00D96CF1"/>
    <w:rsid w:val="00D96E50"/>
    <w:rsid w:val="00D974D2"/>
    <w:rsid w:val="00D97748"/>
    <w:rsid w:val="00D97CD6"/>
    <w:rsid w:val="00DA07ED"/>
    <w:rsid w:val="00DA0F49"/>
    <w:rsid w:val="00DA1B4B"/>
    <w:rsid w:val="00DA1CE7"/>
    <w:rsid w:val="00DA1E19"/>
    <w:rsid w:val="00DA21A9"/>
    <w:rsid w:val="00DA3286"/>
    <w:rsid w:val="00DA60F2"/>
    <w:rsid w:val="00DA647E"/>
    <w:rsid w:val="00DB2364"/>
    <w:rsid w:val="00DB2AE7"/>
    <w:rsid w:val="00DB3035"/>
    <w:rsid w:val="00DB371F"/>
    <w:rsid w:val="00DB3CC8"/>
    <w:rsid w:val="00DB40EB"/>
    <w:rsid w:val="00DB4897"/>
    <w:rsid w:val="00DB5388"/>
    <w:rsid w:val="00DB541E"/>
    <w:rsid w:val="00DB5F27"/>
    <w:rsid w:val="00DB60A5"/>
    <w:rsid w:val="00DB6691"/>
    <w:rsid w:val="00DB6F80"/>
    <w:rsid w:val="00DB753A"/>
    <w:rsid w:val="00DB7A29"/>
    <w:rsid w:val="00DC1205"/>
    <w:rsid w:val="00DC172E"/>
    <w:rsid w:val="00DC43D7"/>
    <w:rsid w:val="00DC4B55"/>
    <w:rsid w:val="00DC5366"/>
    <w:rsid w:val="00DC5C2E"/>
    <w:rsid w:val="00DC61B4"/>
    <w:rsid w:val="00DC6AFB"/>
    <w:rsid w:val="00DC6B2F"/>
    <w:rsid w:val="00DC7CE2"/>
    <w:rsid w:val="00DD008B"/>
    <w:rsid w:val="00DD0DB3"/>
    <w:rsid w:val="00DD1363"/>
    <w:rsid w:val="00DD146E"/>
    <w:rsid w:val="00DD3C0A"/>
    <w:rsid w:val="00DD4A7E"/>
    <w:rsid w:val="00DD6EFE"/>
    <w:rsid w:val="00DD7082"/>
    <w:rsid w:val="00DD7239"/>
    <w:rsid w:val="00DE0181"/>
    <w:rsid w:val="00DE12D5"/>
    <w:rsid w:val="00DE2DAE"/>
    <w:rsid w:val="00DE3BC5"/>
    <w:rsid w:val="00DE53D3"/>
    <w:rsid w:val="00DE61A9"/>
    <w:rsid w:val="00DE6338"/>
    <w:rsid w:val="00DE6C46"/>
    <w:rsid w:val="00DE7477"/>
    <w:rsid w:val="00DE7528"/>
    <w:rsid w:val="00DF10E9"/>
    <w:rsid w:val="00DF2C18"/>
    <w:rsid w:val="00DF4FAE"/>
    <w:rsid w:val="00DF5157"/>
    <w:rsid w:val="00DF71D8"/>
    <w:rsid w:val="00DF7405"/>
    <w:rsid w:val="00E00CD5"/>
    <w:rsid w:val="00E00F8C"/>
    <w:rsid w:val="00E02BD2"/>
    <w:rsid w:val="00E03048"/>
    <w:rsid w:val="00E03231"/>
    <w:rsid w:val="00E03273"/>
    <w:rsid w:val="00E03A3C"/>
    <w:rsid w:val="00E04037"/>
    <w:rsid w:val="00E0414F"/>
    <w:rsid w:val="00E043F3"/>
    <w:rsid w:val="00E044FE"/>
    <w:rsid w:val="00E0516E"/>
    <w:rsid w:val="00E07B0C"/>
    <w:rsid w:val="00E11164"/>
    <w:rsid w:val="00E1134E"/>
    <w:rsid w:val="00E1172A"/>
    <w:rsid w:val="00E120D6"/>
    <w:rsid w:val="00E12A3D"/>
    <w:rsid w:val="00E131FC"/>
    <w:rsid w:val="00E16575"/>
    <w:rsid w:val="00E171AF"/>
    <w:rsid w:val="00E172C7"/>
    <w:rsid w:val="00E200A3"/>
    <w:rsid w:val="00E20278"/>
    <w:rsid w:val="00E2123B"/>
    <w:rsid w:val="00E2131A"/>
    <w:rsid w:val="00E2210B"/>
    <w:rsid w:val="00E225BD"/>
    <w:rsid w:val="00E228EC"/>
    <w:rsid w:val="00E23D4E"/>
    <w:rsid w:val="00E25003"/>
    <w:rsid w:val="00E2679A"/>
    <w:rsid w:val="00E26DC6"/>
    <w:rsid w:val="00E27462"/>
    <w:rsid w:val="00E340D6"/>
    <w:rsid w:val="00E351D2"/>
    <w:rsid w:val="00E35E7D"/>
    <w:rsid w:val="00E361A9"/>
    <w:rsid w:val="00E376CA"/>
    <w:rsid w:val="00E37C09"/>
    <w:rsid w:val="00E409A2"/>
    <w:rsid w:val="00E41120"/>
    <w:rsid w:val="00E425A4"/>
    <w:rsid w:val="00E426F9"/>
    <w:rsid w:val="00E42CF3"/>
    <w:rsid w:val="00E4323F"/>
    <w:rsid w:val="00E4340E"/>
    <w:rsid w:val="00E4466C"/>
    <w:rsid w:val="00E450B7"/>
    <w:rsid w:val="00E45AFC"/>
    <w:rsid w:val="00E45E62"/>
    <w:rsid w:val="00E464D7"/>
    <w:rsid w:val="00E4688A"/>
    <w:rsid w:val="00E5083B"/>
    <w:rsid w:val="00E50C53"/>
    <w:rsid w:val="00E531BA"/>
    <w:rsid w:val="00E536B0"/>
    <w:rsid w:val="00E548BD"/>
    <w:rsid w:val="00E55061"/>
    <w:rsid w:val="00E557B7"/>
    <w:rsid w:val="00E565C0"/>
    <w:rsid w:val="00E56BD5"/>
    <w:rsid w:val="00E577A7"/>
    <w:rsid w:val="00E57F26"/>
    <w:rsid w:val="00E607FC"/>
    <w:rsid w:val="00E60DBD"/>
    <w:rsid w:val="00E612CD"/>
    <w:rsid w:val="00E61551"/>
    <w:rsid w:val="00E6173D"/>
    <w:rsid w:val="00E61FFA"/>
    <w:rsid w:val="00E62162"/>
    <w:rsid w:val="00E623B0"/>
    <w:rsid w:val="00E62ED5"/>
    <w:rsid w:val="00E62EF5"/>
    <w:rsid w:val="00E631E8"/>
    <w:rsid w:val="00E6375A"/>
    <w:rsid w:val="00E63CD8"/>
    <w:rsid w:val="00E651F1"/>
    <w:rsid w:val="00E65B0F"/>
    <w:rsid w:val="00E66122"/>
    <w:rsid w:val="00E667E2"/>
    <w:rsid w:val="00E703AB"/>
    <w:rsid w:val="00E703D5"/>
    <w:rsid w:val="00E70E69"/>
    <w:rsid w:val="00E71634"/>
    <w:rsid w:val="00E71B92"/>
    <w:rsid w:val="00E72430"/>
    <w:rsid w:val="00E72E91"/>
    <w:rsid w:val="00E730A0"/>
    <w:rsid w:val="00E735AC"/>
    <w:rsid w:val="00E739F5"/>
    <w:rsid w:val="00E76694"/>
    <w:rsid w:val="00E76B1E"/>
    <w:rsid w:val="00E76C24"/>
    <w:rsid w:val="00E76FCD"/>
    <w:rsid w:val="00E807A6"/>
    <w:rsid w:val="00E82735"/>
    <w:rsid w:val="00E82F1B"/>
    <w:rsid w:val="00E844F3"/>
    <w:rsid w:val="00E868E4"/>
    <w:rsid w:val="00E86EE4"/>
    <w:rsid w:val="00E87E1B"/>
    <w:rsid w:val="00E87F94"/>
    <w:rsid w:val="00E90247"/>
    <w:rsid w:val="00E90501"/>
    <w:rsid w:val="00E908FB"/>
    <w:rsid w:val="00E90C98"/>
    <w:rsid w:val="00E91678"/>
    <w:rsid w:val="00E91A7C"/>
    <w:rsid w:val="00E91EF6"/>
    <w:rsid w:val="00E9200F"/>
    <w:rsid w:val="00E92982"/>
    <w:rsid w:val="00E92E91"/>
    <w:rsid w:val="00E93FBD"/>
    <w:rsid w:val="00E94576"/>
    <w:rsid w:val="00E94F97"/>
    <w:rsid w:val="00E959EF"/>
    <w:rsid w:val="00E96D44"/>
    <w:rsid w:val="00EA0C28"/>
    <w:rsid w:val="00EA0F3F"/>
    <w:rsid w:val="00EA14A2"/>
    <w:rsid w:val="00EA1549"/>
    <w:rsid w:val="00EA196E"/>
    <w:rsid w:val="00EA2864"/>
    <w:rsid w:val="00EA3932"/>
    <w:rsid w:val="00EA3C42"/>
    <w:rsid w:val="00EA50B9"/>
    <w:rsid w:val="00EA527D"/>
    <w:rsid w:val="00EA5737"/>
    <w:rsid w:val="00EA5A9B"/>
    <w:rsid w:val="00EA5E1C"/>
    <w:rsid w:val="00EA6173"/>
    <w:rsid w:val="00EA6715"/>
    <w:rsid w:val="00EA68E3"/>
    <w:rsid w:val="00EA744E"/>
    <w:rsid w:val="00EA78E2"/>
    <w:rsid w:val="00EA7A31"/>
    <w:rsid w:val="00EA7AD1"/>
    <w:rsid w:val="00EA7EF9"/>
    <w:rsid w:val="00EA7F30"/>
    <w:rsid w:val="00EB0BFC"/>
    <w:rsid w:val="00EB0D65"/>
    <w:rsid w:val="00EB0FD1"/>
    <w:rsid w:val="00EB19E3"/>
    <w:rsid w:val="00EB2CD0"/>
    <w:rsid w:val="00EB3742"/>
    <w:rsid w:val="00EB3E3C"/>
    <w:rsid w:val="00EB4E13"/>
    <w:rsid w:val="00EB5034"/>
    <w:rsid w:val="00EB543A"/>
    <w:rsid w:val="00EB578B"/>
    <w:rsid w:val="00EB6978"/>
    <w:rsid w:val="00EC05DC"/>
    <w:rsid w:val="00EC0B77"/>
    <w:rsid w:val="00EC234A"/>
    <w:rsid w:val="00EC288B"/>
    <w:rsid w:val="00EC28ED"/>
    <w:rsid w:val="00EC3A2C"/>
    <w:rsid w:val="00EC3EC1"/>
    <w:rsid w:val="00EC4DA3"/>
    <w:rsid w:val="00EC575F"/>
    <w:rsid w:val="00EC5F11"/>
    <w:rsid w:val="00EC6AF0"/>
    <w:rsid w:val="00EC7804"/>
    <w:rsid w:val="00EC7D31"/>
    <w:rsid w:val="00ED1DA1"/>
    <w:rsid w:val="00ED2A22"/>
    <w:rsid w:val="00ED445F"/>
    <w:rsid w:val="00ED519B"/>
    <w:rsid w:val="00ED640A"/>
    <w:rsid w:val="00ED6BF4"/>
    <w:rsid w:val="00ED7595"/>
    <w:rsid w:val="00ED7CCF"/>
    <w:rsid w:val="00ED7E73"/>
    <w:rsid w:val="00EE0485"/>
    <w:rsid w:val="00EE083B"/>
    <w:rsid w:val="00EE0F94"/>
    <w:rsid w:val="00EE120C"/>
    <w:rsid w:val="00EE12E5"/>
    <w:rsid w:val="00EE1341"/>
    <w:rsid w:val="00EE242D"/>
    <w:rsid w:val="00EE26A4"/>
    <w:rsid w:val="00EE2DD1"/>
    <w:rsid w:val="00EE47A8"/>
    <w:rsid w:val="00EE52DE"/>
    <w:rsid w:val="00EE547A"/>
    <w:rsid w:val="00EE6622"/>
    <w:rsid w:val="00EE6D61"/>
    <w:rsid w:val="00EE7844"/>
    <w:rsid w:val="00EF020E"/>
    <w:rsid w:val="00EF10E1"/>
    <w:rsid w:val="00EF1985"/>
    <w:rsid w:val="00EF22D0"/>
    <w:rsid w:val="00EF2A7E"/>
    <w:rsid w:val="00EF2C49"/>
    <w:rsid w:val="00EF35A6"/>
    <w:rsid w:val="00EF37EE"/>
    <w:rsid w:val="00EF3F00"/>
    <w:rsid w:val="00EF52DE"/>
    <w:rsid w:val="00EF62E7"/>
    <w:rsid w:val="00EF72FC"/>
    <w:rsid w:val="00EF72FF"/>
    <w:rsid w:val="00EF7E23"/>
    <w:rsid w:val="00F010BA"/>
    <w:rsid w:val="00F016CC"/>
    <w:rsid w:val="00F037B4"/>
    <w:rsid w:val="00F05795"/>
    <w:rsid w:val="00F05F67"/>
    <w:rsid w:val="00F06358"/>
    <w:rsid w:val="00F072C4"/>
    <w:rsid w:val="00F07433"/>
    <w:rsid w:val="00F0794D"/>
    <w:rsid w:val="00F10087"/>
    <w:rsid w:val="00F11CC0"/>
    <w:rsid w:val="00F1203E"/>
    <w:rsid w:val="00F12E68"/>
    <w:rsid w:val="00F132E2"/>
    <w:rsid w:val="00F134FD"/>
    <w:rsid w:val="00F14B61"/>
    <w:rsid w:val="00F15874"/>
    <w:rsid w:val="00F162B0"/>
    <w:rsid w:val="00F16C8C"/>
    <w:rsid w:val="00F17729"/>
    <w:rsid w:val="00F179DF"/>
    <w:rsid w:val="00F21BCF"/>
    <w:rsid w:val="00F24277"/>
    <w:rsid w:val="00F26144"/>
    <w:rsid w:val="00F27341"/>
    <w:rsid w:val="00F276EC"/>
    <w:rsid w:val="00F27866"/>
    <w:rsid w:val="00F27D01"/>
    <w:rsid w:val="00F27F94"/>
    <w:rsid w:val="00F27FFA"/>
    <w:rsid w:val="00F30169"/>
    <w:rsid w:val="00F3173D"/>
    <w:rsid w:val="00F31F38"/>
    <w:rsid w:val="00F320C7"/>
    <w:rsid w:val="00F320D7"/>
    <w:rsid w:val="00F3237E"/>
    <w:rsid w:val="00F32974"/>
    <w:rsid w:val="00F33B16"/>
    <w:rsid w:val="00F33EEC"/>
    <w:rsid w:val="00F34575"/>
    <w:rsid w:val="00F369D6"/>
    <w:rsid w:val="00F3773F"/>
    <w:rsid w:val="00F406D6"/>
    <w:rsid w:val="00F4091D"/>
    <w:rsid w:val="00F40D5A"/>
    <w:rsid w:val="00F40D5E"/>
    <w:rsid w:val="00F40F73"/>
    <w:rsid w:val="00F4164D"/>
    <w:rsid w:val="00F42622"/>
    <w:rsid w:val="00F4283B"/>
    <w:rsid w:val="00F435AC"/>
    <w:rsid w:val="00F43E36"/>
    <w:rsid w:val="00F444A9"/>
    <w:rsid w:val="00F44C23"/>
    <w:rsid w:val="00F45877"/>
    <w:rsid w:val="00F46DC2"/>
    <w:rsid w:val="00F5131C"/>
    <w:rsid w:val="00F51C73"/>
    <w:rsid w:val="00F53709"/>
    <w:rsid w:val="00F53E3B"/>
    <w:rsid w:val="00F53F3C"/>
    <w:rsid w:val="00F545E5"/>
    <w:rsid w:val="00F5602C"/>
    <w:rsid w:val="00F56435"/>
    <w:rsid w:val="00F5643F"/>
    <w:rsid w:val="00F577CD"/>
    <w:rsid w:val="00F61177"/>
    <w:rsid w:val="00F6175B"/>
    <w:rsid w:val="00F61941"/>
    <w:rsid w:val="00F61CC1"/>
    <w:rsid w:val="00F61CE4"/>
    <w:rsid w:val="00F627ED"/>
    <w:rsid w:val="00F66214"/>
    <w:rsid w:val="00F665BB"/>
    <w:rsid w:val="00F67049"/>
    <w:rsid w:val="00F67111"/>
    <w:rsid w:val="00F67F26"/>
    <w:rsid w:val="00F72B35"/>
    <w:rsid w:val="00F731B4"/>
    <w:rsid w:val="00F744BE"/>
    <w:rsid w:val="00F7467C"/>
    <w:rsid w:val="00F74C50"/>
    <w:rsid w:val="00F75641"/>
    <w:rsid w:val="00F76092"/>
    <w:rsid w:val="00F7656A"/>
    <w:rsid w:val="00F77647"/>
    <w:rsid w:val="00F80E84"/>
    <w:rsid w:val="00F80F0C"/>
    <w:rsid w:val="00F8131A"/>
    <w:rsid w:val="00F81C04"/>
    <w:rsid w:val="00F82BC0"/>
    <w:rsid w:val="00F830FA"/>
    <w:rsid w:val="00F8452F"/>
    <w:rsid w:val="00F845E5"/>
    <w:rsid w:val="00F84A39"/>
    <w:rsid w:val="00F85EB7"/>
    <w:rsid w:val="00F860CB"/>
    <w:rsid w:val="00F870A1"/>
    <w:rsid w:val="00F90322"/>
    <w:rsid w:val="00F9069A"/>
    <w:rsid w:val="00F90E77"/>
    <w:rsid w:val="00F91ECD"/>
    <w:rsid w:val="00F92956"/>
    <w:rsid w:val="00F93514"/>
    <w:rsid w:val="00F93A26"/>
    <w:rsid w:val="00F9409A"/>
    <w:rsid w:val="00F94EB7"/>
    <w:rsid w:val="00F950A7"/>
    <w:rsid w:val="00F956D9"/>
    <w:rsid w:val="00F96413"/>
    <w:rsid w:val="00F96D0C"/>
    <w:rsid w:val="00F97F7C"/>
    <w:rsid w:val="00FA0A60"/>
    <w:rsid w:val="00FA1B19"/>
    <w:rsid w:val="00FA2316"/>
    <w:rsid w:val="00FA24A4"/>
    <w:rsid w:val="00FA38FB"/>
    <w:rsid w:val="00FA4A2A"/>
    <w:rsid w:val="00FA53E2"/>
    <w:rsid w:val="00FA5C0B"/>
    <w:rsid w:val="00FA5F2F"/>
    <w:rsid w:val="00FA67E2"/>
    <w:rsid w:val="00FA7B43"/>
    <w:rsid w:val="00FB0872"/>
    <w:rsid w:val="00FB1031"/>
    <w:rsid w:val="00FB1CEF"/>
    <w:rsid w:val="00FB1F5A"/>
    <w:rsid w:val="00FB20BA"/>
    <w:rsid w:val="00FB2396"/>
    <w:rsid w:val="00FB308A"/>
    <w:rsid w:val="00FB3DFC"/>
    <w:rsid w:val="00FB429B"/>
    <w:rsid w:val="00FB4777"/>
    <w:rsid w:val="00FB5499"/>
    <w:rsid w:val="00FB6B5C"/>
    <w:rsid w:val="00FC06FC"/>
    <w:rsid w:val="00FC0F3A"/>
    <w:rsid w:val="00FC2287"/>
    <w:rsid w:val="00FC22E4"/>
    <w:rsid w:val="00FC28BA"/>
    <w:rsid w:val="00FC2CF5"/>
    <w:rsid w:val="00FC3CD3"/>
    <w:rsid w:val="00FC3CE7"/>
    <w:rsid w:val="00FC585F"/>
    <w:rsid w:val="00FC593B"/>
    <w:rsid w:val="00FC72D7"/>
    <w:rsid w:val="00FC7719"/>
    <w:rsid w:val="00FD19B7"/>
    <w:rsid w:val="00FD1A3C"/>
    <w:rsid w:val="00FD1C97"/>
    <w:rsid w:val="00FD444A"/>
    <w:rsid w:val="00FD44EE"/>
    <w:rsid w:val="00FD466B"/>
    <w:rsid w:val="00FD4774"/>
    <w:rsid w:val="00FD585D"/>
    <w:rsid w:val="00FD58EB"/>
    <w:rsid w:val="00FD6671"/>
    <w:rsid w:val="00FD6864"/>
    <w:rsid w:val="00FD74B5"/>
    <w:rsid w:val="00FD7823"/>
    <w:rsid w:val="00FE088E"/>
    <w:rsid w:val="00FE2828"/>
    <w:rsid w:val="00FE293F"/>
    <w:rsid w:val="00FE37A5"/>
    <w:rsid w:val="00FE4BCE"/>
    <w:rsid w:val="00FE53A1"/>
    <w:rsid w:val="00FE543A"/>
    <w:rsid w:val="00FE5C66"/>
    <w:rsid w:val="00FE5E82"/>
    <w:rsid w:val="00FE64FE"/>
    <w:rsid w:val="00FE6EA7"/>
    <w:rsid w:val="00FE717B"/>
    <w:rsid w:val="00FF1035"/>
    <w:rsid w:val="00FF1A74"/>
    <w:rsid w:val="00FF2D69"/>
    <w:rsid w:val="00FF3702"/>
    <w:rsid w:val="00FF3D50"/>
    <w:rsid w:val="00FF5CFB"/>
    <w:rsid w:val="00FF611F"/>
    <w:rsid w:val="00FF6FB8"/>
    <w:rsid w:val="00FF6FF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2C8D1"/>
  <w15:docId w15:val="{24D8EA3B-761D-43F8-BCCF-771D3040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1C"/>
    <w:pPr>
      <w:widowControl w:val="0"/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7A18"/>
    <w:pPr>
      <w:keepNext/>
      <w:widowControl/>
      <w:numPr>
        <w:numId w:val="35"/>
      </w:numPr>
      <w:autoSpaceDE/>
      <w:autoSpaceDN/>
      <w:spacing w:before="240" w:after="12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7A18"/>
    <w:pPr>
      <w:keepNext/>
      <w:widowControl/>
      <w:numPr>
        <w:ilvl w:val="1"/>
        <w:numId w:val="35"/>
      </w:numPr>
      <w:autoSpaceDE/>
      <w:autoSpaceDN/>
      <w:spacing w:after="120"/>
      <w:outlineLvl w:val="1"/>
    </w:pPr>
    <w:rPr>
      <w:b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557A18"/>
    <w:pPr>
      <w:numPr>
        <w:ilvl w:val="2"/>
      </w:numPr>
      <w:outlineLvl w:val="2"/>
    </w:pPr>
  </w:style>
  <w:style w:type="paragraph" w:styleId="Nagwek4">
    <w:name w:val="heading 4"/>
    <w:aliases w:val="Nagłówek 41"/>
    <w:basedOn w:val="Normalny"/>
    <w:next w:val="Normalny"/>
    <w:link w:val="Nagwek4Znak"/>
    <w:uiPriority w:val="99"/>
    <w:qFormat/>
    <w:rsid w:val="00557A18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7A18"/>
    <w:pPr>
      <w:keepNext/>
      <w:numPr>
        <w:ilvl w:val="4"/>
        <w:numId w:val="35"/>
      </w:numPr>
      <w:autoSpaceDE/>
      <w:autoSpaceDN/>
      <w:jc w:val="center"/>
      <w:outlineLvl w:val="4"/>
    </w:pPr>
    <w:rPr>
      <w:b/>
      <w:sz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7A18"/>
    <w:pPr>
      <w:keepNext/>
      <w:numPr>
        <w:ilvl w:val="5"/>
        <w:numId w:val="35"/>
      </w:numPr>
      <w:tabs>
        <w:tab w:val="left" w:pos="284"/>
        <w:tab w:val="left" w:pos="1701"/>
        <w:tab w:val="right" w:pos="6663"/>
        <w:tab w:val="right" w:pos="9356"/>
      </w:tabs>
      <w:autoSpaceDE/>
      <w:autoSpaceDN/>
      <w:jc w:val="center"/>
      <w:outlineLvl w:val="5"/>
    </w:pPr>
    <w:rPr>
      <w:b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7A18"/>
    <w:pPr>
      <w:keepNext/>
      <w:numPr>
        <w:ilvl w:val="6"/>
        <w:numId w:val="35"/>
      </w:numPr>
      <w:autoSpaceDE/>
      <w:autoSpaceDN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7A18"/>
    <w:pPr>
      <w:keepNext/>
      <w:numPr>
        <w:ilvl w:val="7"/>
        <w:numId w:val="35"/>
      </w:numPr>
      <w:autoSpaceDE/>
      <w:autoSpaceDN/>
      <w:jc w:val="both"/>
      <w:outlineLvl w:val="7"/>
    </w:pPr>
    <w:rPr>
      <w:b/>
      <w:sz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7A18"/>
    <w:pPr>
      <w:keepNext/>
      <w:widowControl/>
      <w:numPr>
        <w:ilvl w:val="8"/>
        <w:numId w:val="35"/>
      </w:numPr>
      <w:autoSpaceDE/>
      <w:autoSpaceDN/>
      <w:ind w:right="-98"/>
      <w:jc w:val="center"/>
      <w:outlineLvl w:val="8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E1E0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omylnaczcionkaakapitu"/>
    <w:uiPriority w:val="99"/>
    <w:semiHidden/>
    <w:locked/>
    <w:rsid w:val="009E1E0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7A18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aliases w:val="Nagłówek 41 Znak"/>
    <w:basedOn w:val="Domylnaczcionkaakapitu"/>
    <w:link w:val="Nagwek4"/>
    <w:uiPriority w:val="99"/>
    <w:semiHidden/>
    <w:locked/>
    <w:rsid w:val="00557A18"/>
    <w:rPr>
      <w:rFonts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7A18"/>
    <w:rPr>
      <w:rFonts w:cs="Times New Roman"/>
      <w:b/>
      <w:sz w:val="1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7A18"/>
    <w:rPr>
      <w:rFonts w:cs="Times New Roman"/>
      <w:b/>
      <w:sz w:val="1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7A18"/>
    <w:rPr>
      <w:rFonts w:cs="Times New Roman"/>
      <w:b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7A18"/>
    <w:rPr>
      <w:rFonts w:cs="Times New Roman"/>
      <w:b/>
      <w:sz w:val="16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7A18"/>
    <w:rPr>
      <w:rFonts w:cs="Times New Roman"/>
      <w:b/>
      <w:sz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557A18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7A18"/>
    <w:rPr>
      <w:rFonts w:cs="Times New Roman"/>
      <w:b/>
      <w:sz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397E8C"/>
    <w:pPr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940C91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397E8C"/>
    <w:pPr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553C"/>
    <w:rPr>
      <w:rFonts w:cs="Times New Roman"/>
      <w:b/>
      <w:sz w:val="32"/>
    </w:rPr>
  </w:style>
  <w:style w:type="paragraph" w:styleId="Nagwek">
    <w:name w:val="header"/>
    <w:aliases w:val="Znak"/>
    <w:basedOn w:val="Normalny"/>
    <w:link w:val="NagwekZnak"/>
    <w:uiPriority w:val="99"/>
    <w:rsid w:val="00B74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semiHidden/>
    <w:locked/>
    <w:rsid w:val="00940C91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74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C91"/>
    <w:rPr>
      <w:rFonts w:cs="Times New Roman"/>
      <w:sz w:val="20"/>
    </w:rPr>
  </w:style>
  <w:style w:type="paragraph" w:customStyle="1" w:styleId="BodyText23">
    <w:name w:val="Body Text 23"/>
    <w:basedOn w:val="Normalny"/>
    <w:uiPriority w:val="99"/>
    <w:rsid w:val="00B740AE"/>
    <w:pPr>
      <w:tabs>
        <w:tab w:val="left" w:pos="284"/>
        <w:tab w:val="left" w:pos="851"/>
        <w:tab w:val="left" w:pos="1418"/>
        <w:tab w:val="right" w:pos="6521"/>
        <w:tab w:val="right" w:pos="9356"/>
      </w:tabs>
      <w:autoSpaceDE/>
      <w:autoSpaceDN/>
      <w:jc w:val="both"/>
    </w:pPr>
    <w:rPr>
      <w:sz w:val="18"/>
    </w:rPr>
  </w:style>
  <w:style w:type="character" w:styleId="Numerstrony">
    <w:name w:val="page number"/>
    <w:basedOn w:val="Domylnaczcionkaakapitu"/>
    <w:uiPriority w:val="99"/>
    <w:rsid w:val="00B740A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B740AE"/>
    <w:pPr>
      <w:widowControl/>
      <w:autoSpaceDE/>
      <w:autoSpaceDN/>
      <w:ind w:firstLine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5553C"/>
    <w:rPr>
      <w:rFonts w:cs="Times New Roman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B740AE"/>
    <w:pPr>
      <w:widowControl/>
      <w:autoSpaceDE/>
      <w:autoSpaceDN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5553C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61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FFA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872195"/>
    <w:pPr>
      <w:widowControl/>
      <w:autoSpaceDE/>
      <w:autoSpaceDN/>
      <w:spacing w:before="100" w:after="100"/>
      <w:jc w:val="both"/>
    </w:pPr>
    <w:rPr>
      <w:rFonts w:ascii="Arial" w:hAnsi="Arial"/>
      <w:color w:val="000000"/>
      <w:sz w:val="16"/>
    </w:rPr>
  </w:style>
  <w:style w:type="paragraph" w:customStyle="1" w:styleId="Default">
    <w:name w:val="Default"/>
    <w:uiPriority w:val="99"/>
    <w:rsid w:val="00CC24B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CC24B9"/>
    <w:pPr>
      <w:widowControl/>
      <w:autoSpaceDE/>
      <w:autoSpaceDN/>
      <w:ind w:left="720" w:firstLine="851"/>
      <w:jc w:val="both"/>
    </w:pPr>
    <w:rPr>
      <w:sz w:val="24"/>
      <w:lang w:val="en-US" w:eastAsia="en-US"/>
    </w:rPr>
  </w:style>
  <w:style w:type="table" w:styleId="Tabela-Siatka">
    <w:name w:val="Table Grid"/>
    <w:basedOn w:val="Standardowy"/>
    <w:uiPriority w:val="99"/>
    <w:rsid w:val="00C139F7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rsid w:val="00D5553C"/>
    <w:pPr>
      <w:widowControl/>
      <w:autoSpaceDE/>
      <w:autoSpaceDN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5553C"/>
    <w:rPr>
      <w:rFonts w:ascii="Calibri" w:hAnsi="Calibri" w:cs="Times New Roman"/>
      <w:sz w:val="22"/>
      <w:lang w:eastAsia="en-US"/>
    </w:rPr>
  </w:style>
  <w:style w:type="paragraph" w:customStyle="1" w:styleId="a-pozycja">
    <w:name w:val="a-pozycja"/>
    <w:basedOn w:val="Normalny"/>
    <w:uiPriority w:val="99"/>
    <w:rsid w:val="00D5553C"/>
    <w:pPr>
      <w:widowControl/>
      <w:autoSpaceDE/>
      <w:autoSpaceDN/>
      <w:spacing w:before="240" w:after="120"/>
      <w:ind w:left="170"/>
      <w:jc w:val="both"/>
    </w:pPr>
    <w:rPr>
      <w:b/>
      <w:sz w:val="22"/>
      <w:szCs w:val="24"/>
      <w:u w:val="single"/>
    </w:rPr>
  </w:style>
  <w:style w:type="paragraph" w:customStyle="1" w:styleId="a-wylicz">
    <w:name w:val="a-wylicz"/>
    <w:basedOn w:val="Normalny"/>
    <w:autoRedefine/>
    <w:uiPriority w:val="99"/>
    <w:rsid w:val="00D5553C"/>
    <w:pPr>
      <w:widowControl/>
      <w:tabs>
        <w:tab w:val="left" w:pos="709"/>
      </w:tabs>
      <w:autoSpaceDE/>
      <w:autoSpaceDN/>
      <w:spacing w:before="6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astopien">
    <w:name w:val="a_stopien"/>
    <w:basedOn w:val="Normalny"/>
    <w:autoRedefine/>
    <w:uiPriority w:val="99"/>
    <w:rsid w:val="00D5553C"/>
    <w:pPr>
      <w:widowControl/>
      <w:autoSpaceDE/>
      <w:autoSpaceDN/>
      <w:ind w:left="170"/>
      <w:jc w:val="center"/>
    </w:pPr>
    <w:rPr>
      <w:sz w:val="24"/>
      <w:szCs w:val="24"/>
    </w:rPr>
  </w:style>
  <w:style w:type="paragraph" w:customStyle="1" w:styleId="a-osoba">
    <w:name w:val="a-osoba"/>
    <w:basedOn w:val="Normalny"/>
    <w:uiPriority w:val="99"/>
    <w:rsid w:val="00D5553C"/>
    <w:pPr>
      <w:widowControl/>
      <w:autoSpaceDE/>
      <w:autoSpaceDN/>
      <w:spacing w:before="360"/>
      <w:ind w:left="170"/>
      <w:jc w:val="center"/>
    </w:pPr>
    <w:rPr>
      <w:b/>
      <w:sz w:val="28"/>
      <w:szCs w:val="24"/>
      <w:lang w:val="de-DE"/>
    </w:rPr>
  </w:style>
  <w:style w:type="paragraph" w:customStyle="1" w:styleId="a-wylicz2">
    <w:name w:val="a-wylicz2"/>
    <w:basedOn w:val="Normalny"/>
    <w:uiPriority w:val="99"/>
    <w:rsid w:val="00D5553C"/>
    <w:pPr>
      <w:widowControl/>
      <w:numPr>
        <w:numId w:val="1"/>
      </w:numPr>
      <w:autoSpaceDE/>
      <w:autoSpaceDN/>
      <w:jc w:val="both"/>
    </w:pPr>
    <w:rPr>
      <w:color w:val="FF0000"/>
      <w:sz w:val="22"/>
      <w:szCs w:val="24"/>
      <w:lang w:val="en-GB"/>
    </w:rPr>
  </w:style>
  <w:style w:type="paragraph" w:customStyle="1" w:styleId="numer">
    <w:name w:val="numer"/>
    <w:basedOn w:val="Normalny"/>
    <w:uiPriority w:val="99"/>
    <w:rsid w:val="00D5553C"/>
    <w:pPr>
      <w:widowControl/>
      <w:numPr>
        <w:numId w:val="2"/>
      </w:numPr>
      <w:autoSpaceDE/>
      <w:autoSpaceDN/>
      <w:spacing w:before="20" w:after="20"/>
      <w:jc w:val="both"/>
    </w:pPr>
    <w:rPr>
      <w:sz w:val="22"/>
      <w:lang w:val="en-US"/>
    </w:rPr>
  </w:style>
  <w:style w:type="paragraph" w:customStyle="1" w:styleId="Akapitzlist1">
    <w:name w:val="Akapit z listą1"/>
    <w:basedOn w:val="Normalny"/>
    <w:uiPriority w:val="99"/>
    <w:rsid w:val="00D5553C"/>
    <w:pPr>
      <w:widowControl/>
      <w:autoSpaceDE/>
      <w:autoSpaceDN/>
      <w:ind w:left="72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D5553C"/>
    <w:pPr>
      <w:widowControl/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D5553C"/>
    <w:rPr>
      <w:rFonts w:ascii="Courier New" w:hAnsi="Courier New" w:cs="Times New Roman"/>
    </w:rPr>
  </w:style>
  <w:style w:type="paragraph" w:customStyle="1" w:styleId="KZstd">
    <w:name w:val="KZstd"/>
    <w:basedOn w:val="Normalny"/>
    <w:uiPriority w:val="99"/>
    <w:rsid w:val="00D5553C"/>
    <w:pPr>
      <w:tabs>
        <w:tab w:val="left" w:pos="680"/>
      </w:tabs>
      <w:autoSpaceDE/>
      <w:autoSpaceDN/>
      <w:spacing w:line="360" w:lineRule="auto"/>
      <w:jc w:val="both"/>
    </w:pPr>
    <w:rPr>
      <w:sz w:val="24"/>
    </w:rPr>
  </w:style>
  <w:style w:type="paragraph" w:customStyle="1" w:styleId="BodyText21">
    <w:name w:val="Body Text 21"/>
    <w:basedOn w:val="Normalny"/>
    <w:uiPriority w:val="99"/>
    <w:rsid w:val="00D5553C"/>
    <w:pPr>
      <w:widowControl/>
      <w:overflowPunct w:val="0"/>
      <w:adjustRightInd w:val="0"/>
      <w:ind w:left="709" w:hanging="283"/>
      <w:jc w:val="both"/>
      <w:textAlignment w:val="baseline"/>
    </w:pPr>
    <w:rPr>
      <w:sz w:val="24"/>
      <w:lang w:val="en-US"/>
    </w:rPr>
  </w:style>
  <w:style w:type="character" w:styleId="Hipercze">
    <w:name w:val="Hyperlink"/>
    <w:basedOn w:val="Domylnaczcionkaakapitu"/>
    <w:uiPriority w:val="99"/>
    <w:rsid w:val="00D5553C"/>
    <w:rPr>
      <w:rFonts w:cs="Times New Roman"/>
      <w:color w:val="0D082C"/>
      <w:u w:val="single"/>
    </w:rPr>
  </w:style>
  <w:style w:type="paragraph" w:customStyle="1" w:styleId="Literatura">
    <w:name w:val="Literatura"/>
    <w:uiPriority w:val="99"/>
    <w:rsid w:val="00D5553C"/>
    <w:pPr>
      <w:numPr>
        <w:numId w:val="3"/>
      </w:numPr>
      <w:tabs>
        <w:tab w:val="left" w:pos="397"/>
      </w:tabs>
      <w:spacing w:before="60" w:after="60" w:line="240" w:lineRule="atLeast"/>
      <w:jc w:val="both"/>
    </w:pPr>
    <w:rPr>
      <w:rFonts w:ascii="Calibri" w:hAnsi="Calibri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locked/>
    <w:rsid w:val="00F56435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F9069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alny"/>
    <w:uiPriority w:val="99"/>
    <w:rsid w:val="00F9069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69">
    <w:name w:val="xl69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Normalny"/>
    <w:uiPriority w:val="99"/>
    <w:rsid w:val="00F9069A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alny"/>
    <w:uiPriority w:val="99"/>
    <w:rsid w:val="00F9069A"/>
    <w:pPr>
      <w:widowControl/>
      <w:pBdr>
        <w:bottom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alny"/>
    <w:uiPriority w:val="99"/>
    <w:rsid w:val="00F9069A"/>
    <w:pPr>
      <w:widowControl/>
      <w:pBdr>
        <w:top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8">
    <w:name w:val="xl78"/>
    <w:basedOn w:val="Normalny"/>
    <w:uiPriority w:val="99"/>
    <w:rsid w:val="00F9069A"/>
    <w:pPr>
      <w:widowControl/>
      <w:pBdr>
        <w:bottom w:val="single" w:sz="12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Normalny"/>
    <w:uiPriority w:val="99"/>
    <w:rsid w:val="00F9069A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F9069A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3">
    <w:name w:val="xl83"/>
    <w:basedOn w:val="Normalny"/>
    <w:uiPriority w:val="99"/>
    <w:rsid w:val="00F9069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4">
    <w:name w:val="xl84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ny"/>
    <w:uiPriority w:val="99"/>
    <w:rsid w:val="00F9069A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Normalny"/>
    <w:uiPriority w:val="99"/>
    <w:rsid w:val="00F9069A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0">
    <w:name w:val="xl90"/>
    <w:basedOn w:val="Normalny"/>
    <w:uiPriority w:val="99"/>
    <w:rsid w:val="00F9069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1">
    <w:name w:val="xl91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ny"/>
    <w:uiPriority w:val="99"/>
    <w:rsid w:val="00F9069A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5">
    <w:name w:val="xl95"/>
    <w:basedOn w:val="Normalny"/>
    <w:uiPriority w:val="99"/>
    <w:rsid w:val="00F9069A"/>
    <w:pPr>
      <w:widowControl/>
      <w:pBdr>
        <w:left w:val="single" w:sz="12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6">
    <w:name w:val="xl96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7">
    <w:name w:val="xl97"/>
    <w:basedOn w:val="Normalny"/>
    <w:uiPriority w:val="99"/>
    <w:rsid w:val="00F9069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ormalny"/>
    <w:uiPriority w:val="99"/>
    <w:rsid w:val="00F9069A"/>
    <w:pPr>
      <w:widowControl/>
      <w:pBdr>
        <w:top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9">
    <w:name w:val="xl99"/>
    <w:basedOn w:val="Normalny"/>
    <w:uiPriority w:val="99"/>
    <w:rsid w:val="00F9069A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0">
    <w:name w:val="xl100"/>
    <w:basedOn w:val="Normalny"/>
    <w:uiPriority w:val="99"/>
    <w:rsid w:val="00F9069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1">
    <w:name w:val="xl101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2">
    <w:name w:val="xl102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3">
    <w:name w:val="xl103"/>
    <w:basedOn w:val="Normalny"/>
    <w:uiPriority w:val="99"/>
    <w:rsid w:val="00F9069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ny"/>
    <w:uiPriority w:val="99"/>
    <w:rsid w:val="00F9069A"/>
    <w:pPr>
      <w:widowControl/>
      <w:pBdr>
        <w:top w:val="single" w:sz="12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6">
    <w:name w:val="xl106"/>
    <w:basedOn w:val="Normalny"/>
    <w:uiPriority w:val="99"/>
    <w:rsid w:val="00F9069A"/>
    <w:pPr>
      <w:widowControl/>
      <w:pBdr>
        <w:top w:val="single" w:sz="12" w:space="0" w:color="auto"/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7">
    <w:name w:val="xl107"/>
    <w:basedOn w:val="Normalny"/>
    <w:uiPriority w:val="99"/>
    <w:rsid w:val="00F9069A"/>
    <w:pPr>
      <w:widowControl/>
      <w:pBdr>
        <w:top w:val="single" w:sz="12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8">
    <w:name w:val="xl108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0">
    <w:name w:val="xl110"/>
    <w:basedOn w:val="Normalny"/>
    <w:uiPriority w:val="99"/>
    <w:rsid w:val="00F9069A"/>
    <w:pPr>
      <w:widowControl/>
      <w:pBdr>
        <w:left w:val="single" w:sz="4" w:space="0" w:color="auto"/>
        <w:bottom w:val="single" w:sz="12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ny"/>
    <w:uiPriority w:val="99"/>
    <w:rsid w:val="00F9069A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ny"/>
    <w:uiPriority w:val="99"/>
    <w:rsid w:val="00F9069A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18">
    <w:name w:val="xl118"/>
    <w:basedOn w:val="Normalny"/>
    <w:uiPriority w:val="99"/>
    <w:rsid w:val="00F9069A"/>
    <w:pPr>
      <w:widowControl/>
      <w:pBdr>
        <w:top w:val="single" w:sz="12" w:space="0" w:color="auto"/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ny"/>
    <w:uiPriority w:val="99"/>
    <w:rsid w:val="00F9069A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0">
    <w:name w:val="xl120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1">
    <w:name w:val="xl121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ny"/>
    <w:uiPriority w:val="99"/>
    <w:rsid w:val="00F9069A"/>
    <w:pPr>
      <w:widowControl/>
      <w:pBdr>
        <w:left w:val="single" w:sz="4" w:space="0" w:color="auto"/>
        <w:bottom w:val="single" w:sz="12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ny"/>
    <w:uiPriority w:val="99"/>
    <w:rsid w:val="00F9069A"/>
    <w:pPr>
      <w:widowControl/>
      <w:pBdr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25">
    <w:name w:val="xl125"/>
    <w:basedOn w:val="Normalny"/>
    <w:uiPriority w:val="99"/>
    <w:rsid w:val="00F9069A"/>
    <w:pPr>
      <w:widowControl/>
      <w:pBdr>
        <w:left w:val="single" w:sz="4" w:space="0" w:color="auto"/>
        <w:bottom w:val="single" w:sz="12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6">
    <w:name w:val="xl126"/>
    <w:basedOn w:val="Normalny"/>
    <w:uiPriority w:val="99"/>
    <w:rsid w:val="00F9069A"/>
    <w:pPr>
      <w:widowControl/>
      <w:pBdr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7">
    <w:name w:val="xl127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8">
    <w:name w:val="xl128"/>
    <w:basedOn w:val="Normalny"/>
    <w:uiPriority w:val="99"/>
    <w:rsid w:val="00F9069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9">
    <w:name w:val="xl129"/>
    <w:basedOn w:val="Normalny"/>
    <w:uiPriority w:val="99"/>
    <w:rsid w:val="00F9069A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0">
    <w:name w:val="xl130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bottom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1">
    <w:name w:val="xl131"/>
    <w:basedOn w:val="Normalny"/>
    <w:uiPriority w:val="99"/>
    <w:rsid w:val="00F9069A"/>
    <w:pPr>
      <w:widowControl/>
      <w:pBdr>
        <w:top w:val="single" w:sz="8" w:space="0" w:color="auto"/>
        <w:bottom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ny"/>
    <w:uiPriority w:val="99"/>
    <w:rsid w:val="00F9069A"/>
    <w:pPr>
      <w:widowControl/>
      <w:pBdr>
        <w:top w:val="single" w:sz="8" w:space="0" w:color="auto"/>
        <w:bottom w:val="single" w:sz="12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ny"/>
    <w:uiPriority w:val="99"/>
    <w:rsid w:val="00F9069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ny"/>
    <w:uiPriority w:val="99"/>
    <w:rsid w:val="00F9069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ny"/>
    <w:uiPriority w:val="99"/>
    <w:rsid w:val="00F9069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8">
    <w:name w:val="xl138"/>
    <w:basedOn w:val="Normalny"/>
    <w:uiPriority w:val="99"/>
    <w:rsid w:val="00F9069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F9069A"/>
    <w:pPr>
      <w:widowControl/>
      <w:pBdr>
        <w:top w:val="single" w:sz="8" w:space="0" w:color="000000"/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ny"/>
    <w:uiPriority w:val="99"/>
    <w:rsid w:val="00F9069A"/>
    <w:pPr>
      <w:widowControl/>
      <w:pBdr>
        <w:left w:val="single" w:sz="12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ny"/>
    <w:uiPriority w:val="99"/>
    <w:rsid w:val="00F9069A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43">
    <w:name w:val="xl143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44">
    <w:name w:val="xl144"/>
    <w:basedOn w:val="Normalny"/>
    <w:uiPriority w:val="99"/>
    <w:rsid w:val="00F9069A"/>
    <w:pPr>
      <w:widowControl/>
      <w:pBdr>
        <w:top w:val="single" w:sz="8" w:space="0" w:color="auto"/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45">
    <w:name w:val="xl145"/>
    <w:basedOn w:val="Normalny"/>
    <w:uiPriority w:val="99"/>
    <w:rsid w:val="00F9069A"/>
    <w:pPr>
      <w:widowControl/>
      <w:pBdr>
        <w:left w:val="single" w:sz="12" w:space="0" w:color="auto"/>
        <w:bottom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46">
    <w:name w:val="xl146"/>
    <w:basedOn w:val="Normalny"/>
    <w:uiPriority w:val="99"/>
    <w:rsid w:val="00F9069A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7">
    <w:name w:val="xl147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alny"/>
    <w:uiPriority w:val="99"/>
    <w:rsid w:val="00F9069A"/>
    <w:pPr>
      <w:widowControl/>
      <w:pBdr>
        <w:left w:val="single" w:sz="8" w:space="0" w:color="auto"/>
        <w:bottom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F9069A"/>
    <w:pPr>
      <w:widowControl/>
      <w:pBdr>
        <w:left w:val="single" w:sz="12" w:space="0" w:color="auto"/>
        <w:bottom w:val="single" w:sz="8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F9069A"/>
    <w:pPr>
      <w:widowControl/>
      <w:pBdr>
        <w:bottom w:val="single" w:sz="8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alny"/>
    <w:uiPriority w:val="99"/>
    <w:rsid w:val="00F9069A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F9069A"/>
    <w:pPr>
      <w:widowControl/>
      <w:pBdr>
        <w:top w:val="single" w:sz="12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F9069A"/>
    <w:pPr>
      <w:widowControl/>
      <w:pBdr>
        <w:top w:val="single" w:sz="8" w:space="0" w:color="000000"/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55">
    <w:name w:val="xl155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56">
    <w:name w:val="xl156"/>
    <w:basedOn w:val="Normalny"/>
    <w:uiPriority w:val="99"/>
    <w:rsid w:val="00F9069A"/>
    <w:pPr>
      <w:widowControl/>
      <w:pBdr>
        <w:left w:val="single" w:sz="12" w:space="0" w:color="auto"/>
        <w:bottom w:val="single" w:sz="8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57">
    <w:name w:val="xl157"/>
    <w:basedOn w:val="Normalny"/>
    <w:uiPriority w:val="99"/>
    <w:rsid w:val="00F9069A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58">
    <w:name w:val="xl158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59">
    <w:name w:val="xl159"/>
    <w:basedOn w:val="Normalny"/>
    <w:uiPriority w:val="99"/>
    <w:rsid w:val="00F9069A"/>
    <w:pPr>
      <w:widowControl/>
      <w:pBdr>
        <w:left w:val="single" w:sz="8" w:space="0" w:color="auto"/>
        <w:bottom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0">
    <w:name w:val="xl160"/>
    <w:basedOn w:val="Normalny"/>
    <w:uiPriority w:val="99"/>
    <w:rsid w:val="00F9069A"/>
    <w:pPr>
      <w:widowControl/>
      <w:pBdr>
        <w:top w:val="single" w:sz="8" w:space="0" w:color="auto"/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ny"/>
    <w:uiPriority w:val="99"/>
    <w:rsid w:val="00F9069A"/>
    <w:pPr>
      <w:widowControl/>
      <w:pBdr>
        <w:left w:val="single" w:sz="12" w:space="0" w:color="auto"/>
        <w:bottom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ny"/>
    <w:uiPriority w:val="99"/>
    <w:rsid w:val="00F9069A"/>
    <w:pPr>
      <w:widowControl/>
      <w:pBdr>
        <w:top w:val="single" w:sz="8" w:space="0" w:color="auto"/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64">
    <w:name w:val="xl164"/>
    <w:basedOn w:val="Normalny"/>
    <w:uiPriority w:val="99"/>
    <w:rsid w:val="00F9069A"/>
    <w:pPr>
      <w:widowControl/>
      <w:pBdr>
        <w:top w:val="single" w:sz="12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ny"/>
    <w:uiPriority w:val="99"/>
    <w:rsid w:val="00F9069A"/>
    <w:pPr>
      <w:widowControl/>
      <w:pBdr>
        <w:left w:val="single" w:sz="12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66">
    <w:name w:val="xl166"/>
    <w:basedOn w:val="Normalny"/>
    <w:uiPriority w:val="99"/>
    <w:rsid w:val="00F9069A"/>
    <w:pPr>
      <w:widowControl/>
      <w:pBdr>
        <w:top w:val="single" w:sz="8" w:space="0" w:color="000000"/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7">
    <w:name w:val="xl167"/>
    <w:basedOn w:val="Normalny"/>
    <w:uiPriority w:val="99"/>
    <w:rsid w:val="00F9069A"/>
    <w:pPr>
      <w:widowControl/>
      <w:pBdr>
        <w:left w:val="single" w:sz="12" w:space="0" w:color="auto"/>
        <w:bottom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68">
    <w:name w:val="xl168"/>
    <w:basedOn w:val="Normalny"/>
    <w:uiPriority w:val="99"/>
    <w:rsid w:val="00F9069A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69">
    <w:name w:val="xl169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72">
    <w:name w:val="xl172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5">
    <w:name w:val="xl175"/>
    <w:basedOn w:val="Normalny"/>
    <w:uiPriority w:val="99"/>
    <w:rsid w:val="00F9069A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6">
    <w:name w:val="xl176"/>
    <w:basedOn w:val="Normalny"/>
    <w:uiPriority w:val="99"/>
    <w:rsid w:val="00F9069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77">
    <w:name w:val="xl177"/>
    <w:basedOn w:val="Normalny"/>
    <w:uiPriority w:val="99"/>
    <w:rsid w:val="00F9069A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78">
    <w:name w:val="xl178"/>
    <w:basedOn w:val="Normalny"/>
    <w:uiPriority w:val="99"/>
    <w:rsid w:val="00F9069A"/>
    <w:pPr>
      <w:widowControl/>
      <w:pBdr>
        <w:top w:val="single" w:sz="12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9">
    <w:name w:val="xl179"/>
    <w:basedOn w:val="Normalny"/>
    <w:uiPriority w:val="99"/>
    <w:rsid w:val="00F9069A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0">
    <w:name w:val="xl180"/>
    <w:basedOn w:val="Normalny"/>
    <w:uiPriority w:val="99"/>
    <w:rsid w:val="00F9069A"/>
    <w:pPr>
      <w:widowControl/>
      <w:pBdr>
        <w:top w:val="single" w:sz="12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1">
    <w:name w:val="xl181"/>
    <w:basedOn w:val="Normalny"/>
    <w:uiPriority w:val="99"/>
    <w:rsid w:val="00F9069A"/>
    <w:pPr>
      <w:widowControl/>
      <w:pBdr>
        <w:top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2">
    <w:name w:val="xl182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3">
    <w:name w:val="xl183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ny"/>
    <w:uiPriority w:val="99"/>
    <w:rsid w:val="00F9069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8">
    <w:name w:val="xl188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9">
    <w:name w:val="xl189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ny"/>
    <w:uiPriority w:val="99"/>
    <w:rsid w:val="00F9069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1">
    <w:name w:val="xl191"/>
    <w:basedOn w:val="Normalny"/>
    <w:uiPriority w:val="99"/>
    <w:rsid w:val="00F9069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192">
    <w:name w:val="xl192"/>
    <w:basedOn w:val="Normalny"/>
    <w:uiPriority w:val="99"/>
    <w:rsid w:val="00F9069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4">
    <w:name w:val="xl194"/>
    <w:basedOn w:val="Normalny"/>
    <w:uiPriority w:val="99"/>
    <w:rsid w:val="00F9069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5">
    <w:name w:val="xl195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6">
    <w:name w:val="xl196"/>
    <w:basedOn w:val="Normalny"/>
    <w:uiPriority w:val="99"/>
    <w:rsid w:val="00F9069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7">
    <w:name w:val="xl197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8">
    <w:name w:val="xl198"/>
    <w:basedOn w:val="Normalny"/>
    <w:uiPriority w:val="99"/>
    <w:rsid w:val="00F9069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9">
    <w:name w:val="xl199"/>
    <w:basedOn w:val="Normalny"/>
    <w:uiPriority w:val="99"/>
    <w:rsid w:val="00F9069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0">
    <w:name w:val="xl200"/>
    <w:basedOn w:val="Normalny"/>
    <w:uiPriority w:val="99"/>
    <w:rsid w:val="00F9069A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1">
    <w:name w:val="xl201"/>
    <w:basedOn w:val="Normalny"/>
    <w:uiPriority w:val="99"/>
    <w:rsid w:val="00F9069A"/>
    <w:pPr>
      <w:widowControl/>
      <w:pBdr>
        <w:top w:val="single" w:sz="12" w:space="0" w:color="auto"/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2">
    <w:name w:val="xl202"/>
    <w:basedOn w:val="Normalny"/>
    <w:uiPriority w:val="99"/>
    <w:rsid w:val="00F9069A"/>
    <w:pPr>
      <w:widowControl/>
      <w:pBdr>
        <w:top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3">
    <w:name w:val="xl203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4">
    <w:name w:val="xl204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5">
    <w:name w:val="xl205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6">
    <w:name w:val="xl206"/>
    <w:basedOn w:val="Normalny"/>
    <w:uiPriority w:val="99"/>
    <w:rsid w:val="00F9069A"/>
    <w:pPr>
      <w:widowControl/>
      <w:pBdr>
        <w:top w:val="single" w:sz="12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07">
    <w:name w:val="xl207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08">
    <w:name w:val="xl208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09">
    <w:name w:val="xl209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0">
    <w:name w:val="xl210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1">
    <w:name w:val="xl211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ny"/>
    <w:uiPriority w:val="99"/>
    <w:rsid w:val="00F9069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ny"/>
    <w:uiPriority w:val="99"/>
    <w:rsid w:val="00F9069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4">
    <w:name w:val="xl214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15">
    <w:name w:val="xl215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16">
    <w:name w:val="xl216"/>
    <w:basedOn w:val="Normalny"/>
    <w:uiPriority w:val="99"/>
    <w:rsid w:val="00F9069A"/>
    <w:pPr>
      <w:widowControl/>
      <w:pBdr>
        <w:bottom w:val="single" w:sz="8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7">
    <w:name w:val="xl217"/>
    <w:basedOn w:val="Normalny"/>
    <w:uiPriority w:val="99"/>
    <w:rsid w:val="00F9069A"/>
    <w:pPr>
      <w:widowControl/>
      <w:pBdr>
        <w:bottom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8">
    <w:name w:val="xl218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21">
    <w:name w:val="xl221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22">
    <w:name w:val="xl222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ny"/>
    <w:uiPriority w:val="99"/>
    <w:rsid w:val="00F9069A"/>
    <w:pPr>
      <w:widowControl/>
      <w:pBdr>
        <w:top w:val="single" w:sz="12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24">
    <w:name w:val="xl224"/>
    <w:basedOn w:val="Normalny"/>
    <w:uiPriority w:val="99"/>
    <w:rsid w:val="00F9069A"/>
    <w:pPr>
      <w:widowControl/>
      <w:pBdr>
        <w:left w:val="single" w:sz="8" w:space="0" w:color="auto"/>
        <w:bottom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25">
    <w:name w:val="xl225"/>
    <w:basedOn w:val="Normalny"/>
    <w:uiPriority w:val="99"/>
    <w:rsid w:val="00F9069A"/>
    <w:pPr>
      <w:widowControl/>
      <w:pBdr>
        <w:left w:val="single" w:sz="4" w:space="0" w:color="auto"/>
        <w:bottom w:val="single" w:sz="12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26">
    <w:name w:val="xl226"/>
    <w:basedOn w:val="Normalny"/>
    <w:uiPriority w:val="99"/>
    <w:rsid w:val="00F9069A"/>
    <w:pPr>
      <w:widowControl/>
      <w:pBdr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28">
    <w:name w:val="xl228"/>
    <w:basedOn w:val="Normalny"/>
    <w:uiPriority w:val="99"/>
    <w:rsid w:val="00F9069A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29">
    <w:name w:val="xl229"/>
    <w:basedOn w:val="Normalny"/>
    <w:uiPriority w:val="99"/>
    <w:rsid w:val="00F9069A"/>
    <w:pPr>
      <w:widowControl/>
      <w:pBdr>
        <w:top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30">
    <w:name w:val="xl230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31">
    <w:name w:val="xl231"/>
    <w:basedOn w:val="Normalny"/>
    <w:uiPriority w:val="99"/>
    <w:rsid w:val="00F9069A"/>
    <w:pPr>
      <w:widowControl/>
      <w:pBdr>
        <w:bottom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2">
    <w:name w:val="xl232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ny"/>
    <w:uiPriority w:val="99"/>
    <w:rsid w:val="00F9069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4">
    <w:name w:val="xl234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35">
    <w:name w:val="xl235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6">
    <w:name w:val="xl236"/>
    <w:basedOn w:val="Normalny"/>
    <w:uiPriority w:val="99"/>
    <w:rsid w:val="00F9069A"/>
    <w:pPr>
      <w:widowControl/>
      <w:pBdr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7">
    <w:name w:val="xl237"/>
    <w:basedOn w:val="Normalny"/>
    <w:uiPriority w:val="99"/>
    <w:rsid w:val="00F9069A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8">
    <w:name w:val="xl238"/>
    <w:basedOn w:val="Normalny"/>
    <w:uiPriority w:val="99"/>
    <w:rsid w:val="00F9069A"/>
    <w:pPr>
      <w:widowControl/>
      <w:pBdr>
        <w:top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9">
    <w:name w:val="xl239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0">
    <w:name w:val="xl240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1">
    <w:name w:val="xl241"/>
    <w:basedOn w:val="Normalny"/>
    <w:uiPriority w:val="99"/>
    <w:rsid w:val="00F9069A"/>
    <w:pPr>
      <w:widowControl/>
      <w:pBdr>
        <w:top w:val="single" w:sz="8" w:space="0" w:color="auto"/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2">
    <w:name w:val="xl242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3">
    <w:name w:val="xl243"/>
    <w:basedOn w:val="Normalny"/>
    <w:uiPriority w:val="99"/>
    <w:rsid w:val="00F9069A"/>
    <w:pPr>
      <w:widowControl/>
      <w:pBdr>
        <w:left w:val="single" w:sz="12" w:space="0" w:color="auto"/>
        <w:bottom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4">
    <w:name w:val="xl244"/>
    <w:basedOn w:val="Normalny"/>
    <w:uiPriority w:val="99"/>
    <w:rsid w:val="00F9069A"/>
    <w:pPr>
      <w:widowControl/>
      <w:pBdr>
        <w:left w:val="single" w:sz="12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5">
    <w:name w:val="xl245"/>
    <w:basedOn w:val="Normalny"/>
    <w:uiPriority w:val="99"/>
    <w:rsid w:val="00F9069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6">
    <w:name w:val="xl246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7">
    <w:name w:val="xl247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48">
    <w:name w:val="xl248"/>
    <w:basedOn w:val="Normalny"/>
    <w:uiPriority w:val="99"/>
    <w:rsid w:val="00F9069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9">
    <w:name w:val="xl249"/>
    <w:basedOn w:val="Normalny"/>
    <w:uiPriority w:val="99"/>
    <w:rsid w:val="00F9069A"/>
    <w:pPr>
      <w:widowControl/>
      <w:pBdr>
        <w:left w:val="single" w:sz="4" w:space="0" w:color="auto"/>
        <w:bottom w:val="single" w:sz="12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50">
    <w:name w:val="xl250"/>
    <w:basedOn w:val="Normalny"/>
    <w:uiPriority w:val="99"/>
    <w:rsid w:val="00F9069A"/>
    <w:pPr>
      <w:widowControl/>
      <w:pBdr>
        <w:bottom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51">
    <w:name w:val="xl251"/>
    <w:basedOn w:val="Normalny"/>
    <w:uiPriority w:val="99"/>
    <w:rsid w:val="00F9069A"/>
    <w:pPr>
      <w:widowControl/>
      <w:pBdr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52">
    <w:name w:val="xl252"/>
    <w:basedOn w:val="Normalny"/>
    <w:uiPriority w:val="99"/>
    <w:rsid w:val="00F9069A"/>
    <w:pPr>
      <w:widowControl/>
      <w:pBdr>
        <w:top w:val="single" w:sz="12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3">
    <w:name w:val="xl253"/>
    <w:basedOn w:val="Normalny"/>
    <w:uiPriority w:val="99"/>
    <w:rsid w:val="00F9069A"/>
    <w:pPr>
      <w:widowControl/>
      <w:pBdr>
        <w:top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4">
    <w:name w:val="xl254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5">
    <w:name w:val="xl255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6">
    <w:name w:val="xl256"/>
    <w:basedOn w:val="Normalny"/>
    <w:uiPriority w:val="99"/>
    <w:rsid w:val="00F9069A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57">
    <w:name w:val="xl257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58">
    <w:name w:val="xl258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59">
    <w:name w:val="xl259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60">
    <w:name w:val="xl260"/>
    <w:basedOn w:val="Normalny"/>
    <w:uiPriority w:val="99"/>
    <w:rsid w:val="00F9069A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61">
    <w:name w:val="xl261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62">
    <w:name w:val="xl262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63">
    <w:name w:val="xl263"/>
    <w:basedOn w:val="Normalny"/>
    <w:uiPriority w:val="99"/>
    <w:rsid w:val="00F9069A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64">
    <w:name w:val="xl264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65">
    <w:name w:val="xl265"/>
    <w:basedOn w:val="Normalny"/>
    <w:uiPriority w:val="99"/>
    <w:rsid w:val="00F9069A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66">
    <w:name w:val="xl266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67">
    <w:name w:val="xl267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68">
    <w:name w:val="xl268"/>
    <w:basedOn w:val="Normalny"/>
    <w:uiPriority w:val="99"/>
    <w:rsid w:val="00F9069A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69">
    <w:name w:val="xl269"/>
    <w:basedOn w:val="Normalny"/>
    <w:uiPriority w:val="99"/>
    <w:rsid w:val="00F9069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70">
    <w:name w:val="xl270"/>
    <w:basedOn w:val="Normalny"/>
    <w:uiPriority w:val="99"/>
    <w:rsid w:val="00F9069A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71">
    <w:name w:val="xl271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2">
    <w:name w:val="xl272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73">
    <w:name w:val="xl273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274">
    <w:name w:val="xl274"/>
    <w:basedOn w:val="Normalny"/>
    <w:uiPriority w:val="99"/>
    <w:rsid w:val="00F9069A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5">
    <w:name w:val="xl275"/>
    <w:basedOn w:val="Normalny"/>
    <w:uiPriority w:val="99"/>
    <w:rsid w:val="00F9069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6">
    <w:name w:val="xl276"/>
    <w:basedOn w:val="Normalny"/>
    <w:uiPriority w:val="99"/>
    <w:rsid w:val="00F9069A"/>
    <w:pPr>
      <w:widowControl/>
      <w:pBdr>
        <w:left w:val="single" w:sz="8" w:space="0" w:color="auto"/>
        <w:bottom w:val="single" w:sz="8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7">
    <w:name w:val="xl277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8">
    <w:name w:val="xl278"/>
    <w:basedOn w:val="Normalny"/>
    <w:uiPriority w:val="99"/>
    <w:rsid w:val="00F9069A"/>
    <w:pPr>
      <w:widowControl/>
      <w:pBdr>
        <w:left w:val="single" w:sz="12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79">
    <w:name w:val="xl279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0">
    <w:name w:val="xl280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1">
    <w:name w:val="xl281"/>
    <w:basedOn w:val="Normalny"/>
    <w:uiPriority w:val="99"/>
    <w:rsid w:val="00F9069A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2">
    <w:name w:val="xl282"/>
    <w:basedOn w:val="Normalny"/>
    <w:uiPriority w:val="99"/>
    <w:rsid w:val="00F9069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3">
    <w:name w:val="xl283"/>
    <w:basedOn w:val="Normalny"/>
    <w:uiPriority w:val="99"/>
    <w:rsid w:val="00F9069A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4">
    <w:name w:val="xl284"/>
    <w:basedOn w:val="Normalny"/>
    <w:uiPriority w:val="99"/>
    <w:rsid w:val="00F9069A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5">
    <w:name w:val="xl285"/>
    <w:basedOn w:val="Normalny"/>
    <w:uiPriority w:val="99"/>
    <w:rsid w:val="00F9069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19301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1930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9301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19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93017"/>
    <w:rPr>
      <w:rFonts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F33B1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47410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F33B16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DB3CC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C342D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locked/>
    <w:rsid w:val="00E2679A"/>
    <w:pPr>
      <w:widowControl/>
      <w:autoSpaceDE/>
      <w:autoSpaceDN/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679A"/>
    <w:rPr>
      <w:rFonts w:eastAsia="Times New Roman" w:cs="Times New Roman"/>
      <w:sz w:val="24"/>
      <w:lang w:val="pl-PL" w:eastAsia="pl-PL"/>
    </w:rPr>
  </w:style>
  <w:style w:type="character" w:customStyle="1" w:styleId="AkapitzlistZnak">
    <w:name w:val="Akapit z listą Znak"/>
    <w:link w:val="Akapitzlist"/>
    <w:uiPriority w:val="99"/>
    <w:locked/>
    <w:rsid w:val="000C20F3"/>
    <w:rPr>
      <w:sz w:val="24"/>
      <w:lang w:val="en-US" w:eastAsia="en-US"/>
    </w:rPr>
  </w:style>
  <w:style w:type="paragraph" w:styleId="Spistreci2">
    <w:name w:val="toc 2"/>
    <w:basedOn w:val="Normalny"/>
    <w:next w:val="Normalny"/>
    <w:autoRedefine/>
    <w:uiPriority w:val="99"/>
    <w:rsid w:val="00A3211A"/>
    <w:pPr>
      <w:tabs>
        <w:tab w:val="right" w:leader="dot" w:pos="9061"/>
      </w:tabs>
      <w:ind w:left="1200" w:hanging="1200"/>
    </w:pPr>
    <w:rPr>
      <w:noProof/>
      <w:color w:val="000000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1A6493"/>
    <w:pPr>
      <w:tabs>
        <w:tab w:val="left" w:pos="1200"/>
        <w:tab w:val="right" w:leader="dot" w:pos="9061"/>
      </w:tabs>
      <w:ind w:left="900" w:hanging="500"/>
    </w:pPr>
    <w:rPr>
      <w:sz w:val="22"/>
    </w:rPr>
  </w:style>
  <w:style w:type="paragraph" w:styleId="Spistreci1">
    <w:name w:val="toc 1"/>
    <w:basedOn w:val="Normalny"/>
    <w:next w:val="Normalny"/>
    <w:autoRedefine/>
    <w:uiPriority w:val="99"/>
    <w:rsid w:val="001A6493"/>
    <w:pPr>
      <w:tabs>
        <w:tab w:val="right" w:leader="dot" w:pos="9061"/>
      </w:tabs>
      <w:ind w:left="600" w:hanging="600"/>
    </w:pPr>
    <w:rPr>
      <w:sz w:val="22"/>
    </w:rPr>
  </w:style>
  <w:style w:type="paragraph" w:styleId="Legenda">
    <w:name w:val="caption"/>
    <w:basedOn w:val="Normalny"/>
    <w:next w:val="Normalny"/>
    <w:uiPriority w:val="99"/>
    <w:qFormat/>
    <w:rsid w:val="00736F23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212EEC"/>
  </w:style>
  <w:style w:type="character" w:customStyle="1" w:styleId="Teksttreci2">
    <w:name w:val="Tekst treści (2)_"/>
    <w:link w:val="Teksttreci20"/>
    <w:rsid w:val="00FE282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828"/>
    <w:pPr>
      <w:shd w:val="clear" w:color="auto" w:fill="FFFFFF"/>
      <w:autoSpaceDE/>
      <w:autoSpaceDN/>
      <w:spacing w:before="480" w:after="620" w:line="324" w:lineRule="exact"/>
      <w:ind w:hanging="600"/>
      <w:jc w:val="both"/>
    </w:pPr>
    <w:rPr>
      <w:sz w:val="22"/>
      <w:szCs w:val="22"/>
    </w:rPr>
  </w:style>
  <w:style w:type="character" w:customStyle="1" w:styleId="fontstyle01">
    <w:name w:val="fontstyle01"/>
    <w:basedOn w:val="Domylnaczcionkaakapitu"/>
    <w:rsid w:val="00D607FF"/>
    <w:rPr>
      <w:rFonts w:ascii="ArialNarrow-Bold" w:hAnsi="ArialNarrow-Bold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b.edu.pl/index.php?event=informacja&amp;id=19278" TargetMode="External"/><Relationship Id="rId13" Type="http://schemas.openxmlformats.org/officeDocument/2006/relationships/hyperlink" Target="https://bip.pb.edu.pl/index.php?event=informacja&amp;id=19278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180002218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isap.sejm.gov.pl/isap.nsf/DocDetails.xsp?id=WDU2021000066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160000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ap.sejm.gov.pl/isap.nsf/DocDetails.xsp?id=WDU20210000661" TargetMode="External"/><Relationship Id="rId10" Type="http://schemas.openxmlformats.org/officeDocument/2006/relationships/hyperlink" Target="https://bip.pb.edu.pl/index.php?event=informacja&amp;id=194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pb.edu.pl/index.php?event=informacja&amp;id=19306" TargetMode="External"/><Relationship Id="rId14" Type="http://schemas.openxmlformats.org/officeDocument/2006/relationships/hyperlink" Target="https://www.bip.pb.edu.pl/index.php?event=informacja&amp;id=18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8628-78E5-41C0-99DF-B06A0891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4894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 BIAŁOSTOCKA</vt:lpstr>
    </vt:vector>
  </TitlesOfParts>
  <Company/>
  <LinksUpToDate>false</LinksUpToDate>
  <CharactersWithSpaces>34191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 BIAŁOSTOCKA</dc:title>
  <dc:subject/>
  <dc:creator>Karolina</dc:creator>
  <cp:keywords/>
  <dc:description/>
  <cp:lastModifiedBy>Monika Bogacewicz</cp:lastModifiedBy>
  <cp:revision>52</cp:revision>
  <cp:lastPrinted>2022-05-30T09:16:00Z</cp:lastPrinted>
  <dcterms:created xsi:type="dcterms:W3CDTF">2022-09-20T18:34:00Z</dcterms:created>
  <dcterms:modified xsi:type="dcterms:W3CDTF">2022-12-05T11:46:00Z</dcterms:modified>
</cp:coreProperties>
</file>