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5CCE" w14:textId="77777777" w:rsidR="005F3CD9" w:rsidRPr="005E2099" w:rsidRDefault="005F3CD9" w:rsidP="005F3CD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Załącznik nr 2</w:t>
      </w:r>
    </w:p>
    <w:p w14:paraId="614BF1A6" w14:textId="77777777" w:rsidR="005F3CD9" w:rsidRPr="005E2099" w:rsidRDefault="005F3CD9" w:rsidP="005F3CD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„SDG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p w14:paraId="39824A97" w14:textId="77777777" w:rsidR="005F3CD9" w:rsidRPr="005E2099" w:rsidRDefault="005F3CD9" w:rsidP="005F3CD9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Normal1"/>
        <w:tblW w:w="921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49"/>
        <w:gridCol w:w="6357"/>
      </w:tblGrid>
      <w:tr w:rsidR="005F3CD9" w:rsidRPr="005E2099" w14:paraId="49E6C0E5" w14:textId="77777777" w:rsidTr="008B6E57">
        <w:trPr>
          <w:trHeight w:val="369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</w:tcPr>
          <w:p w14:paraId="5674622A" w14:textId="77777777" w:rsidR="005F3CD9" w:rsidRPr="005E2099" w:rsidRDefault="005F3CD9" w:rsidP="008B6E57">
            <w:pPr>
              <w:spacing w:before="120" w:after="120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5E2099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RECENZJA PRACY DYPLOMOWEJ </w:t>
            </w:r>
            <w:r w:rsidRPr="005E2099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br/>
              <w:t>W KONKURSIE „SDG THESIS AWARD @ PB”</w:t>
            </w:r>
          </w:p>
        </w:tc>
      </w:tr>
      <w:tr w:rsidR="005F3CD9" w:rsidRPr="005E2099" w14:paraId="1E56F9E2" w14:textId="77777777" w:rsidTr="008B6E57">
        <w:trPr>
          <w:trHeight w:val="369"/>
          <w:jc w:val="center"/>
        </w:trPr>
        <w:tc>
          <w:tcPr>
            <w:tcW w:w="9211" w:type="dxa"/>
            <w:gridSpan w:val="3"/>
          </w:tcPr>
          <w:p w14:paraId="3482F0A7" w14:textId="77777777" w:rsidR="005F3CD9" w:rsidRPr="005E2099" w:rsidRDefault="005F3CD9" w:rsidP="008B6E57">
            <w:pPr>
              <w:pStyle w:val="TableParagraph"/>
              <w:spacing w:before="120" w:after="120"/>
              <w:ind w:left="74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Informacje o pracy:</w:t>
            </w:r>
          </w:p>
        </w:tc>
      </w:tr>
      <w:tr w:rsidR="005F3CD9" w:rsidRPr="005E2099" w14:paraId="41E580E7" w14:textId="77777777" w:rsidTr="008B6E57">
        <w:trPr>
          <w:trHeight w:val="589"/>
          <w:jc w:val="center"/>
        </w:trPr>
        <w:tc>
          <w:tcPr>
            <w:tcW w:w="2405" w:type="dxa"/>
          </w:tcPr>
          <w:p w14:paraId="09BD03F5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Temat pracy:</w:t>
            </w:r>
          </w:p>
        </w:tc>
        <w:tc>
          <w:tcPr>
            <w:tcW w:w="6806" w:type="dxa"/>
            <w:gridSpan w:val="2"/>
          </w:tcPr>
          <w:p w14:paraId="334D91F7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58CC964B" w14:textId="77777777" w:rsidTr="008B6E57">
        <w:trPr>
          <w:trHeight w:val="556"/>
          <w:jc w:val="center"/>
        </w:trPr>
        <w:tc>
          <w:tcPr>
            <w:tcW w:w="2405" w:type="dxa"/>
          </w:tcPr>
          <w:p w14:paraId="1C8F0565" w14:textId="77777777" w:rsidR="005F3CD9" w:rsidRPr="005E2099" w:rsidRDefault="005F3CD9" w:rsidP="008B6E57">
            <w:pPr>
              <w:pStyle w:val="TableParagraph"/>
              <w:ind w:right="136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Kategoria pracy (licencjacka, inżynierska, magisterska, doktorska)</w:t>
            </w:r>
          </w:p>
        </w:tc>
        <w:tc>
          <w:tcPr>
            <w:tcW w:w="6806" w:type="dxa"/>
            <w:gridSpan w:val="2"/>
          </w:tcPr>
          <w:p w14:paraId="35CEC79D" w14:textId="77777777" w:rsidR="005F3CD9" w:rsidRPr="005E2099" w:rsidRDefault="005F3CD9" w:rsidP="008B6E57">
            <w:pPr>
              <w:pStyle w:val="TableParagraph"/>
              <w:ind w:left="94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6C395C93" w14:textId="77777777" w:rsidTr="008B6E57">
        <w:trPr>
          <w:trHeight w:val="556"/>
          <w:jc w:val="center"/>
        </w:trPr>
        <w:tc>
          <w:tcPr>
            <w:tcW w:w="2405" w:type="dxa"/>
          </w:tcPr>
          <w:p w14:paraId="3BAEA74B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Imię i nazwisko autora</w:t>
            </w:r>
          </w:p>
        </w:tc>
        <w:tc>
          <w:tcPr>
            <w:tcW w:w="6806" w:type="dxa"/>
            <w:gridSpan w:val="2"/>
          </w:tcPr>
          <w:p w14:paraId="3654BF3D" w14:textId="77777777" w:rsidR="005F3CD9" w:rsidRPr="005E2099" w:rsidRDefault="005F3CD9" w:rsidP="008B6E57">
            <w:pPr>
              <w:pStyle w:val="TableParagraph"/>
              <w:ind w:left="94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77808494" w14:textId="77777777" w:rsidTr="008B6E57">
        <w:trPr>
          <w:trHeight w:val="556"/>
          <w:jc w:val="center"/>
        </w:trPr>
        <w:tc>
          <w:tcPr>
            <w:tcW w:w="2405" w:type="dxa"/>
          </w:tcPr>
          <w:p w14:paraId="6FA1764D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Data sporządzania recenzji</w:t>
            </w:r>
          </w:p>
        </w:tc>
        <w:tc>
          <w:tcPr>
            <w:tcW w:w="6806" w:type="dxa"/>
            <w:gridSpan w:val="2"/>
          </w:tcPr>
          <w:p w14:paraId="20444E67" w14:textId="77777777" w:rsidR="005F3CD9" w:rsidRPr="005E2099" w:rsidRDefault="005F3CD9" w:rsidP="008B6E57">
            <w:pPr>
              <w:pStyle w:val="TableParagraph"/>
              <w:ind w:left="94" w:right="12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4E8B3600" w14:textId="77777777" w:rsidTr="008B6E57">
        <w:trPr>
          <w:trHeight w:val="633"/>
          <w:jc w:val="center"/>
        </w:trPr>
        <w:tc>
          <w:tcPr>
            <w:tcW w:w="2405" w:type="dxa"/>
          </w:tcPr>
          <w:p w14:paraId="186B26B1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Stopień naukowy,</w:t>
            </w:r>
          </w:p>
          <w:p w14:paraId="61B810C4" w14:textId="77777777" w:rsidR="005F3CD9" w:rsidRPr="005E2099" w:rsidRDefault="005F3CD9" w:rsidP="008B6E57">
            <w:pPr>
              <w:pStyle w:val="TableParagraph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imię i nazwisko recenzenta</w:t>
            </w:r>
          </w:p>
        </w:tc>
        <w:tc>
          <w:tcPr>
            <w:tcW w:w="6806" w:type="dxa"/>
            <w:gridSpan w:val="2"/>
          </w:tcPr>
          <w:p w14:paraId="6D681F71" w14:textId="77777777" w:rsidR="005F3CD9" w:rsidRPr="005E2099" w:rsidRDefault="005F3CD9" w:rsidP="008B6E57">
            <w:pPr>
              <w:pStyle w:val="TableParagraph"/>
              <w:ind w:left="94" w:right="12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127B8D51" w14:textId="77777777" w:rsidTr="008B6E57">
        <w:trPr>
          <w:trHeight w:val="432"/>
          <w:jc w:val="center"/>
        </w:trPr>
        <w:tc>
          <w:tcPr>
            <w:tcW w:w="9211" w:type="dxa"/>
            <w:gridSpan w:val="3"/>
          </w:tcPr>
          <w:p w14:paraId="4DA372E5" w14:textId="77777777" w:rsidR="005F3CD9" w:rsidRPr="005E2099" w:rsidRDefault="005F3CD9" w:rsidP="008B6E57">
            <w:pPr>
              <w:pStyle w:val="TableParagraph"/>
              <w:spacing w:before="120" w:after="120"/>
              <w:ind w:left="74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Kryteria i skala oceny:</w:t>
            </w:r>
          </w:p>
        </w:tc>
      </w:tr>
      <w:tr w:rsidR="005F3CD9" w:rsidRPr="005E2099" w14:paraId="20E91FE0" w14:textId="77777777" w:rsidTr="008B6E57">
        <w:trPr>
          <w:trHeight w:val="624"/>
          <w:jc w:val="center"/>
        </w:trPr>
        <w:tc>
          <w:tcPr>
            <w:tcW w:w="9211" w:type="dxa"/>
            <w:gridSpan w:val="3"/>
          </w:tcPr>
          <w:p w14:paraId="28E912E6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Bidi"/>
                <w:b/>
                <w:bCs/>
                <w:sz w:val="24"/>
                <w:szCs w:val="24"/>
              </w:rPr>
              <w:t xml:space="preserve">K1. Stopień powiązania pracy z </w:t>
            </w:r>
            <w:r w:rsidRPr="005E2099">
              <w:rPr>
                <w:rFonts w:ascii="Arial Narrow" w:hAnsi="Arial Narrow"/>
                <w:b/>
                <w:bCs/>
                <w:sz w:val="24"/>
                <w:szCs w:val="24"/>
              </w:rPr>
              <w:t>Celami Zrównoważonego Rozwoju (SDG)</w:t>
            </w:r>
          </w:p>
          <w:p w14:paraId="1086DD6C" w14:textId="77777777" w:rsidR="005F3CD9" w:rsidRPr="005E2099" w:rsidRDefault="005F3CD9" w:rsidP="008B6E57">
            <w:pPr>
              <w:pStyle w:val="TableParagraph"/>
              <w:spacing w:before="120" w:after="120"/>
              <w:ind w:left="74" w:right="138"/>
              <w:jc w:val="both"/>
              <w:rPr>
                <w:rFonts w:ascii="Arial Narrow" w:hAnsi="Arial Narrow" w:cstheme="minorHAnsi"/>
                <w:b/>
                <w:bCs/>
                <w:i/>
                <w:iCs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Ocena obejmuje zakres i trafność powiązania tematyki pracy z Celami Zrównoważonego Rozwoju (SDG), w </w:t>
            </w:r>
            <w:r w:rsidRPr="005E2099">
              <w:rPr>
                <w:rFonts w:ascii="Arial Narrow" w:hAnsi="Arial Narrow" w:cs="Times New Roman"/>
                <w:sz w:val="24"/>
                <w:szCs w:val="24"/>
              </w:rPr>
              <w:t>szczególności</w:t>
            </w:r>
            <w:r w:rsidRPr="005E2099">
              <w:rPr>
                <w:rFonts w:ascii="Arial Narrow" w:hAnsi="Arial Narrow" w:cstheme="minorHAnsi"/>
                <w:sz w:val="24"/>
                <w:szCs w:val="24"/>
              </w:rPr>
              <w:t xml:space="preserve"> zasadność wyboru i dopasowania problemu badawczego do wybranego celu lub celów, jego znaczenie w kontekście współczesnych wyzwań społecznych, środowiskowych i gospodarczych oraz stopień integracji koncepcji SDG w całej pracy.</w:t>
            </w:r>
          </w:p>
        </w:tc>
      </w:tr>
      <w:tr w:rsidR="005F3CD9" w:rsidRPr="005E2099" w14:paraId="6D81E20C" w14:textId="77777777" w:rsidTr="008B6E57">
        <w:trPr>
          <w:trHeight w:val="2551"/>
          <w:jc w:val="center"/>
        </w:trPr>
        <w:tc>
          <w:tcPr>
            <w:tcW w:w="9211" w:type="dxa"/>
            <w:gridSpan w:val="3"/>
          </w:tcPr>
          <w:p w14:paraId="2A788B39" w14:textId="77777777" w:rsidR="005F3CD9" w:rsidRPr="005E2099" w:rsidRDefault="005F3CD9" w:rsidP="008B6E57">
            <w:pPr>
              <w:pStyle w:val="TableParagraph"/>
              <w:spacing w:before="143"/>
              <w:ind w:left="142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3CD9" w:rsidRPr="005E2099" w14:paraId="19C24C23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2AC9C61F" w14:textId="77777777" w:rsidR="005F3CD9" w:rsidRPr="005E2099" w:rsidRDefault="005F3CD9" w:rsidP="008B6E57">
            <w:pPr>
              <w:pStyle w:val="TableParagraph"/>
              <w:spacing w:before="120"/>
              <w:ind w:left="74"/>
              <w:rPr>
                <w:rFonts w:ascii="Arial Narrow" w:hAnsi="Arial Narrow" w:cstheme="minorBidi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Skala oceny: 0-30 pkt.</w:t>
            </w:r>
          </w:p>
        </w:tc>
      </w:tr>
      <w:tr w:rsidR="005F3CD9" w:rsidRPr="005E2099" w14:paraId="3579D3E4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4DEF8905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K2. Sposób analizy problemu badawczego, innowacyjność i oryginalność zastosowanych rozwiązań w kontekście zrównoważonego rozwoju </w:t>
            </w:r>
          </w:p>
          <w:p w14:paraId="79686865" w14:textId="77777777" w:rsidR="005F3CD9" w:rsidRPr="005E2099" w:rsidRDefault="005F3CD9" w:rsidP="008B6E57">
            <w:pPr>
              <w:pStyle w:val="TableParagraph"/>
              <w:spacing w:before="120" w:after="120"/>
              <w:ind w:left="74" w:right="13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Ocena obejmuje sposób sformułowania i uzasadnienia problemu badawczego, logikę oraz spójność przeprowadzonej analizy, głębokość i wnikliwość ujęcia badanego zagadnienia, trafność analiz i wniosków,  poziom innowacyjności i oryginalności proponowanych rozwiązań, wkład własny Autora pracy. Uwzględnia się w szczególności adekwatność przyjętego podejścia analitycznego do problematyki zrównoważonego rozwoju oraz zdolność do krytycznej interpretacji wyników.</w:t>
            </w:r>
          </w:p>
        </w:tc>
      </w:tr>
      <w:tr w:rsidR="005F3CD9" w:rsidRPr="005E2099" w14:paraId="034C8BD4" w14:textId="77777777" w:rsidTr="008B6E57">
        <w:trPr>
          <w:trHeight w:val="2551"/>
          <w:jc w:val="center"/>
        </w:trPr>
        <w:tc>
          <w:tcPr>
            <w:tcW w:w="9211" w:type="dxa"/>
            <w:gridSpan w:val="3"/>
          </w:tcPr>
          <w:p w14:paraId="1DC2AC92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/>
                <w:sz w:val="24"/>
                <w:szCs w:val="24"/>
              </w:rPr>
            </w:pPr>
          </w:p>
          <w:p w14:paraId="50630F3E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F3CD9" w:rsidRPr="005E2099" w14:paraId="61BE5ABB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2A9CF060" w14:textId="77777777" w:rsidR="005F3CD9" w:rsidRPr="005E2099" w:rsidRDefault="005F3CD9" w:rsidP="008B6E57">
            <w:pPr>
              <w:pStyle w:val="TableParagraph"/>
              <w:spacing w:before="120"/>
              <w:ind w:left="74"/>
              <w:rPr>
                <w:rFonts w:ascii="Arial Narrow" w:hAnsi="Arial Narrow" w:cs="Times New Roman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Skala oceny: 0-20 pkt.</w:t>
            </w:r>
          </w:p>
        </w:tc>
      </w:tr>
      <w:tr w:rsidR="005F3CD9" w:rsidRPr="005E2099" w14:paraId="598F1EF1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5EABB031" w14:textId="77777777" w:rsidR="005F3CD9" w:rsidRPr="005E2099" w:rsidRDefault="005F3CD9" w:rsidP="008B6E57">
            <w:pPr>
              <w:pStyle w:val="TableParagraph"/>
              <w:spacing w:before="120" w:after="120"/>
              <w:ind w:left="74"/>
              <w:rPr>
                <w:rFonts w:ascii="Arial Narrow" w:hAnsi="Arial Narrow" w:cstheme="minorBidi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Bidi"/>
                <w:b/>
                <w:bCs/>
                <w:sz w:val="24"/>
                <w:szCs w:val="24"/>
              </w:rPr>
              <w:t xml:space="preserve">K 3. Metody i narzędzia rozwiązania problemu, z podkreśleniem ujęć nowatorskich </w:t>
            </w:r>
          </w:p>
          <w:p w14:paraId="7B933618" w14:textId="77777777" w:rsidR="005F3CD9" w:rsidRPr="005E2099" w:rsidRDefault="005F3CD9" w:rsidP="008B6E57">
            <w:pPr>
              <w:pStyle w:val="TableParagraph"/>
              <w:spacing w:before="120" w:after="120"/>
              <w:ind w:left="74"/>
              <w:rPr>
                <w:rFonts w:ascii="Arial Narrow" w:hAnsi="Arial Narrow" w:cs="Times New Roman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 xml:space="preserve">Ocena dotyczy trafności doboru metod badawczych i narzędzi analitycznych, poprawności ich zastosowania oraz stopnia wykorzystania nowatorskich rozwiązań metodologicznych. </w:t>
            </w:r>
          </w:p>
        </w:tc>
      </w:tr>
      <w:tr w:rsidR="005F3CD9" w:rsidRPr="005E2099" w14:paraId="1C47D738" w14:textId="77777777" w:rsidTr="008B6E57">
        <w:trPr>
          <w:trHeight w:val="2551"/>
          <w:jc w:val="center"/>
        </w:trPr>
        <w:tc>
          <w:tcPr>
            <w:tcW w:w="9211" w:type="dxa"/>
            <w:gridSpan w:val="3"/>
          </w:tcPr>
          <w:p w14:paraId="62A2F6DD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0E56B08" w14:textId="77777777" w:rsidR="005F3CD9" w:rsidRPr="005E2099" w:rsidRDefault="005F3CD9" w:rsidP="008B6E57">
            <w:pPr>
              <w:pStyle w:val="TableParagraph"/>
              <w:spacing w:before="143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F3CD9" w:rsidRPr="005E2099" w14:paraId="3A7C52CC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0B18337F" w14:textId="77777777" w:rsidR="005F3CD9" w:rsidRPr="005E2099" w:rsidRDefault="005F3CD9" w:rsidP="008B6E57">
            <w:pPr>
              <w:pStyle w:val="TableParagraph"/>
              <w:spacing w:before="120"/>
              <w:ind w:left="74"/>
              <w:rPr>
                <w:rFonts w:ascii="Arial Narrow" w:hAnsi="Arial Narrow" w:cs="Times New Roman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Skala oceny: 0-20 pkt.</w:t>
            </w:r>
          </w:p>
        </w:tc>
      </w:tr>
      <w:tr w:rsidR="005F3CD9" w:rsidRPr="005E2099" w14:paraId="1A6FDC77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4E8136C6" w14:textId="77777777" w:rsidR="005F3CD9" w:rsidRPr="005E2099" w:rsidRDefault="005F3CD9" w:rsidP="008B6E57">
            <w:pPr>
              <w:pStyle w:val="TableParagraph"/>
              <w:spacing w:before="137"/>
              <w:rPr>
                <w:rFonts w:ascii="Arial Narrow" w:eastAsiaTheme="minorEastAsia" w:hAnsi="Arial Narrow"/>
                <w:sz w:val="24"/>
                <w:szCs w:val="24"/>
              </w:rPr>
            </w:pPr>
            <w:r w:rsidRPr="005E2099">
              <w:rPr>
                <w:rFonts w:ascii="Arial Narrow" w:hAnsi="Arial Narrow" w:cstheme="minorBidi"/>
                <w:b/>
                <w:bCs/>
                <w:sz w:val="24"/>
                <w:szCs w:val="24"/>
              </w:rPr>
              <w:t>K 4. Możliwości aplikacyjne pracy</w:t>
            </w:r>
          </w:p>
          <w:p w14:paraId="4E1F1B87" w14:textId="77777777" w:rsidR="005F3CD9" w:rsidRPr="005E2099" w:rsidRDefault="005F3CD9" w:rsidP="008B6E57">
            <w:pPr>
              <w:pStyle w:val="TableParagraph"/>
              <w:spacing w:before="120" w:after="120"/>
              <w:ind w:left="74" w:right="13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Ocenie podlega potencjał wdrożeniowy wyników pracy, w tym możliwość ich wykorzystania w praktyce społecznej, gospodarczej lub środowiskowej, realność proponowanych rozwiązań oraz ich znaczenie dla interesariuszy (np. społeczności lokalnych, administracji, biznesu, NGO).</w:t>
            </w:r>
          </w:p>
        </w:tc>
      </w:tr>
      <w:tr w:rsidR="005F3CD9" w:rsidRPr="005E2099" w14:paraId="69283AF0" w14:textId="77777777" w:rsidTr="008B6E57">
        <w:trPr>
          <w:trHeight w:val="2551"/>
          <w:jc w:val="center"/>
        </w:trPr>
        <w:tc>
          <w:tcPr>
            <w:tcW w:w="9211" w:type="dxa"/>
            <w:gridSpan w:val="3"/>
          </w:tcPr>
          <w:p w14:paraId="50699393" w14:textId="77777777" w:rsidR="005F3CD9" w:rsidRPr="005E2099" w:rsidRDefault="005F3CD9" w:rsidP="008B6E5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5E2099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</w:t>
            </w:r>
          </w:p>
          <w:p w14:paraId="7D4F6024" w14:textId="77777777" w:rsidR="005F3CD9" w:rsidRPr="005E2099" w:rsidRDefault="005F3CD9" w:rsidP="008B6E57">
            <w:pPr>
              <w:pStyle w:val="TableParagraph"/>
              <w:spacing w:before="143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F3CD9" w:rsidRPr="005E2099" w14:paraId="485EE55D" w14:textId="77777777" w:rsidTr="008B6E57">
        <w:trPr>
          <w:trHeight w:val="566"/>
          <w:jc w:val="center"/>
        </w:trPr>
        <w:tc>
          <w:tcPr>
            <w:tcW w:w="9211" w:type="dxa"/>
            <w:gridSpan w:val="3"/>
          </w:tcPr>
          <w:p w14:paraId="4769FEC0" w14:textId="77777777" w:rsidR="005F3CD9" w:rsidRPr="005E2099" w:rsidRDefault="005F3CD9" w:rsidP="008B6E57">
            <w:pPr>
              <w:pStyle w:val="TableParagraph"/>
              <w:spacing w:before="120"/>
              <w:ind w:left="74"/>
              <w:rPr>
                <w:rFonts w:ascii="Arial Narrow" w:hAnsi="Arial Narrow" w:cs="Times New Roman"/>
                <w:sz w:val="24"/>
                <w:szCs w:val="24"/>
              </w:rPr>
            </w:pPr>
            <w:r w:rsidRPr="005E2099">
              <w:rPr>
                <w:rFonts w:ascii="Arial Narrow" w:hAnsi="Arial Narrow" w:cs="Times New Roman"/>
                <w:sz w:val="24"/>
                <w:szCs w:val="24"/>
              </w:rPr>
              <w:t>Skala oceny: 0-30 pkt.</w:t>
            </w:r>
          </w:p>
        </w:tc>
      </w:tr>
      <w:tr w:rsidR="005F3CD9" w:rsidRPr="005E2099" w14:paraId="28F5BF18" w14:textId="77777777" w:rsidTr="008B6E57">
        <w:trPr>
          <w:trHeight w:val="549"/>
          <w:jc w:val="center"/>
        </w:trPr>
        <w:tc>
          <w:tcPr>
            <w:tcW w:w="2854" w:type="dxa"/>
            <w:gridSpan w:val="2"/>
          </w:tcPr>
          <w:p w14:paraId="7B9203E9" w14:textId="77777777" w:rsidR="005F3CD9" w:rsidRPr="005E2099" w:rsidRDefault="005F3CD9" w:rsidP="008B6E57">
            <w:pPr>
              <w:pStyle w:val="TableParagraph"/>
              <w:spacing w:before="139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Ocena końcowa pracy</w:t>
            </w:r>
          </w:p>
        </w:tc>
        <w:tc>
          <w:tcPr>
            <w:tcW w:w="6357" w:type="dxa"/>
          </w:tcPr>
          <w:p w14:paraId="2BAD0DC3" w14:textId="77777777" w:rsidR="005F3CD9" w:rsidRPr="005E2099" w:rsidRDefault="005F3CD9" w:rsidP="008B6E57">
            <w:pPr>
              <w:pStyle w:val="TableParagraph"/>
              <w:spacing w:before="139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……………</w:t>
            </w: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/100 pkt.</w:t>
            </w:r>
          </w:p>
        </w:tc>
      </w:tr>
      <w:tr w:rsidR="005F3CD9" w:rsidRPr="005E2099" w14:paraId="086F8403" w14:textId="77777777" w:rsidTr="008B6E57">
        <w:trPr>
          <w:trHeight w:val="557"/>
          <w:jc w:val="center"/>
        </w:trPr>
        <w:tc>
          <w:tcPr>
            <w:tcW w:w="2854" w:type="dxa"/>
            <w:gridSpan w:val="2"/>
          </w:tcPr>
          <w:p w14:paraId="76B0B99B" w14:textId="77777777" w:rsidR="005F3CD9" w:rsidRPr="005E2099" w:rsidRDefault="005F3CD9" w:rsidP="008B6E57">
            <w:pPr>
              <w:pStyle w:val="TableParagraph"/>
              <w:spacing w:before="139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Podpis recenzenta pracy</w:t>
            </w:r>
          </w:p>
        </w:tc>
        <w:tc>
          <w:tcPr>
            <w:tcW w:w="6357" w:type="dxa"/>
          </w:tcPr>
          <w:p w14:paraId="74CD70DB" w14:textId="77777777" w:rsidR="005F3CD9" w:rsidRPr="005E2099" w:rsidRDefault="005F3CD9" w:rsidP="008B6E57">
            <w:pPr>
              <w:pStyle w:val="TableParagraph"/>
              <w:spacing w:before="139"/>
              <w:ind w:left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92823B5" w14:textId="77777777" w:rsidR="005F3CD9" w:rsidRPr="005E2099" w:rsidRDefault="005F3CD9" w:rsidP="005F3CD9">
      <w:pPr>
        <w:rPr>
          <w:rFonts w:ascii="Arial Narrow" w:hAnsi="Arial Narrow"/>
          <w:b/>
          <w:bCs/>
          <w:sz w:val="24"/>
          <w:szCs w:val="24"/>
        </w:rPr>
      </w:pPr>
    </w:p>
    <w:p w14:paraId="53EEAE92" w14:textId="77777777" w:rsidR="005F3CD9" w:rsidRPr="005E2099" w:rsidRDefault="005F3CD9" w:rsidP="005F3CD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lastRenderedPageBreak/>
        <w:t>Minimalna liczba punktów warunkująca pozytywną rekomendację recenzenta wynosi 70/100 pkt. Ostateczny wynik stanowi średnia z ocen recenzentów; w przypadku rozbieżności &gt;15 pkt. Kapituła może powołać trzeciego recenzenta</w:t>
      </w:r>
    </w:p>
    <w:p w14:paraId="3EB77476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98F4BF6C-F648-487A-AFF1-02D6E33A0597}"/>
  </w:docVars>
  <w:rsids>
    <w:rsidRoot w:val="005F3CD9"/>
    <w:rsid w:val="00003AD2"/>
    <w:rsid w:val="00192D04"/>
    <w:rsid w:val="003F69A1"/>
    <w:rsid w:val="005F3CD9"/>
    <w:rsid w:val="00651CC4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1BA"/>
  <w15:chartTrackingRefBased/>
  <w15:docId w15:val="{468160E0-FBDA-412F-AACB-9AED2E4E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CD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C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C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C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C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C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C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C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C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C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C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C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3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C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F3C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C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CD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5F3CD9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F3C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F4BF6C-F648-487A-AFF1-02D6E33A05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1978</Characters>
  <Application>Microsoft Office Word</Application>
  <DocSecurity>0</DocSecurity>
  <Lines>60</Lines>
  <Paragraphs>27</Paragraphs>
  <ScaleCrop>false</ScaleCrop>
  <Company>Politechnika Bialostocka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1</cp:revision>
  <dcterms:created xsi:type="dcterms:W3CDTF">2026-06-25T08:45:00Z</dcterms:created>
  <dcterms:modified xsi:type="dcterms:W3CDTF">2026-06-25T08:46:00Z</dcterms:modified>
</cp:coreProperties>
</file>