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3834" w14:textId="77777777" w:rsidR="0031195A" w:rsidRPr="005E2099" w:rsidRDefault="0031195A" w:rsidP="0031195A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2 </w:t>
      </w:r>
    </w:p>
    <w:p w14:paraId="3C89ED72" w14:textId="77777777" w:rsidR="0031195A" w:rsidRPr="005E2099" w:rsidRDefault="0031195A" w:rsidP="0031195A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  <w:lang w:val="en-US"/>
        </w:rPr>
      </w:pP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do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Regulaminu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>Konkursu</w:t>
      </w:r>
      <w:proofErr w:type="spellEnd"/>
      <w:r w:rsidRPr="005E209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5E2099">
        <w:rPr>
          <w:rFonts w:ascii="Arial Narrow" w:eastAsia="Calibri" w:hAnsi="Arial Narrow" w:cs="Verdana-Bold"/>
          <w:b/>
          <w:bCs/>
          <w:sz w:val="24"/>
          <w:szCs w:val="24"/>
          <w:lang w:val="en-US"/>
        </w:rPr>
        <w:t xml:space="preserve">„SDG Innovation Challenge @ PB” </w:t>
      </w:r>
    </w:p>
    <w:p w14:paraId="1266FDFE" w14:textId="77777777" w:rsidR="0031195A" w:rsidRPr="005E2099" w:rsidRDefault="0031195A" w:rsidP="0031195A">
      <w:pPr>
        <w:spacing w:line="360" w:lineRule="auto"/>
        <w:rPr>
          <w:rFonts w:ascii="Arial Narrow" w:hAnsi="Arial Narrow"/>
          <w:sz w:val="24"/>
          <w:szCs w:val="24"/>
          <w:lang w:val="en-US"/>
        </w:rPr>
      </w:pPr>
    </w:p>
    <w:p w14:paraId="142AA901" w14:textId="77777777" w:rsidR="0031195A" w:rsidRPr="005E2099" w:rsidRDefault="0031195A" w:rsidP="003119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RECENZJA PROJEKTU </w:t>
      </w:r>
      <w:r w:rsidRPr="005E2099">
        <w:rPr>
          <w:rFonts w:ascii="Arial Narrow" w:hAnsi="Arial Narrow"/>
          <w:b/>
          <w:bCs/>
          <w:sz w:val="24"/>
          <w:szCs w:val="24"/>
        </w:rPr>
        <w:br/>
        <w:t xml:space="preserve">Konkurs </w:t>
      </w:r>
      <w:r w:rsidRPr="005E2099">
        <w:rPr>
          <w:rFonts w:ascii="Arial Narrow" w:eastAsia="Calibri" w:hAnsi="Arial Narrow"/>
          <w:b/>
          <w:bCs/>
          <w:sz w:val="24"/>
          <w:szCs w:val="24"/>
        </w:rPr>
        <w:t xml:space="preserve">„SDG </w:t>
      </w:r>
      <w:proofErr w:type="spellStart"/>
      <w:r w:rsidRPr="005E2099">
        <w:rPr>
          <w:rFonts w:ascii="Arial Narrow" w:eastAsia="Calibri" w:hAnsi="Arial Narrow"/>
          <w:b/>
          <w:bCs/>
          <w:sz w:val="24"/>
          <w:szCs w:val="24"/>
        </w:rPr>
        <w:t>Innovation</w:t>
      </w:r>
      <w:proofErr w:type="spellEnd"/>
      <w:r w:rsidRPr="005E2099">
        <w:rPr>
          <w:rFonts w:ascii="Arial Narrow" w:eastAsia="Calibri" w:hAnsi="Arial Narrow"/>
          <w:b/>
          <w:bCs/>
          <w:sz w:val="24"/>
          <w:szCs w:val="24"/>
        </w:rPr>
        <w:t xml:space="preserve"> Challenge @ PB” </w:t>
      </w:r>
    </w:p>
    <w:tbl>
      <w:tblPr>
        <w:tblStyle w:val="TableNormal1"/>
        <w:tblW w:w="921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6"/>
      </w:tblGrid>
      <w:tr w:rsidR="0031195A" w:rsidRPr="005E2099" w14:paraId="465F4117" w14:textId="77777777" w:rsidTr="008B6E57">
        <w:trPr>
          <w:trHeight w:val="369"/>
          <w:jc w:val="center"/>
        </w:trPr>
        <w:tc>
          <w:tcPr>
            <w:tcW w:w="9211" w:type="dxa"/>
            <w:gridSpan w:val="2"/>
          </w:tcPr>
          <w:p w14:paraId="43A259E3" w14:textId="77777777" w:rsidR="0031195A" w:rsidRPr="005E2099" w:rsidRDefault="0031195A" w:rsidP="008B6E57">
            <w:pPr>
              <w:pStyle w:val="TableParagraph"/>
              <w:spacing w:before="120" w:after="120"/>
              <w:ind w:left="74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Informacje o projekcie:</w:t>
            </w:r>
          </w:p>
        </w:tc>
      </w:tr>
      <w:tr w:rsidR="0031195A" w:rsidRPr="005E2099" w14:paraId="6641D16E" w14:textId="77777777" w:rsidTr="008B6E57">
        <w:trPr>
          <w:trHeight w:val="682"/>
          <w:jc w:val="center"/>
        </w:trPr>
        <w:tc>
          <w:tcPr>
            <w:tcW w:w="2405" w:type="dxa"/>
          </w:tcPr>
          <w:p w14:paraId="4F50F136" w14:textId="77777777" w:rsidR="0031195A" w:rsidRPr="005E2099" w:rsidRDefault="0031195A" w:rsidP="008B6E57">
            <w:pPr>
              <w:pStyle w:val="TableParagraph"/>
              <w:spacing w:before="23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Temat projektu:</w:t>
            </w:r>
          </w:p>
        </w:tc>
        <w:tc>
          <w:tcPr>
            <w:tcW w:w="6806" w:type="dxa"/>
          </w:tcPr>
          <w:p w14:paraId="6F4286FF" w14:textId="77777777" w:rsidR="0031195A" w:rsidRPr="005E2099" w:rsidRDefault="0031195A" w:rsidP="008B6E57">
            <w:pPr>
              <w:pStyle w:val="TableParagraph"/>
              <w:spacing w:before="143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1195A" w:rsidRPr="005E2099" w14:paraId="2B3E8749" w14:textId="77777777" w:rsidTr="008B6E57">
        <w:trPr>
          <w:trHeight w:val="556"/>
          <w:jc w:val="center"/>
        </w:trPr>
        <w:tc>
          <w:tcPr>
            <w:tcW w:w="2405" w:type="dxa"/>
          </w:tcPr>
          <w:p w14:paraId="060C5F47" w14:textId="77777777" w:rsidR="0031195A" w:rsidRPr="005E2099" w:rsidRDefault="0031195A" w:rsidP="008B6E57">
            <w:pPr>
              <w:pStyle w:val="TableParagraph"/>
              <w:spacing w:before="23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Imię i nazwisko autora/-ów</w:t>
            </w:r>
          </w:p>
        </w:tc>
        <w:tc>
          <w:tcPr>
            <w:tcW w:w="6806" w:type="dxa"/>
          </w:tcPr>
          <w:p w14:paraId="23AFD301" w14:textId="77777777" w:rsidR="0031195A" w:rsidRPr="005E2099" w:rsidRDefault="0031195A" w:rsidP="008B6E57">
            <w:pPr>
              <w:pStyle w:val="TableParagraph"/>
              <w:spacing w:before="143"/>
              <w:ind w:left="94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1195A" w:rsidRPr="005E2099" w14:paraId="63E5A93C" w14:textId="77777777" w:rsidTr="008B6E57">
        <w:trPr>
          <w:trHeight w:val="556"/>
          <w:jc w:val="center"/>
        </w:trPr>
        <w:tc>
          <w:tcPr>
            <w:tcW w:w="2405" w:type="dxa"/>
          </w:tcPr>
          <w:p w14:paraId="18D8BEA8" w14:textId="77777777" w:rsidR="0031195A" w:rsidRPr="005E2099" w:rsidRDefault="0031195A" w:rsidP="008B6E57">
            <w:pPr>
              <w:pStyle w:val="TableParagraph"/>
              <w:spacing w:before="23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Imię i nazwisko recenzenta</w:t>
            </w:r>
          </w:p>
        </w:tc>
        <w:tc>
          <w:tcPr>
            <w:tcW w:w="6806" w:type="dxa"/>
          </w:tcPr>
          <w:p w14:paraId="4E170347" w14:textId="77777777" w:rsidR="0031195A" w:rsidRPr="005E2099" w:rsidRDefault="0031195A" w:rsidP="008B6E57">
            <w:pPr>
              <w:pStyle w:val="TableParagraph"/>
              <w:spacing w:before="143"/>
              <w:ind w:left="94" w:right="12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1195A" w:rsidRPr="005E2099" w14:paraId="4A47DA86" w14:textId="77777777" w:rsidTr="008B6E57">
        <w:trPr>
          <w:trHeight w:val="556"/>
          <w:jc w:val="center"/>
        </w:trPr>
        <w:tc>
          <w:tcPr>
            <w:tcW w:w="2405" w:type="dxa"/>
          </w:tcPr>
          <w:p w14:paraId="7C9A58F5" w14:textId="77777777" w:rsidR="0031195A" w:rsidRPr="005E2099" w:rsidRDefault="0031195A" w:rsidP="008B6E57">
            <w:pPr>
              <w:pStyle w:val="TableParagraph"/>
              <w:spacing w:before="23"/>
              <w:rPr>
                <w:rFonts w:ascii="Arial Narrow" w:hAnsi="Arial Narrow" w:cstheme="minorHAnsi"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sz w:val="24"/>
                <w:szCs w:val="24"/>
              </w:rPr>
              <w:t>Data sporządzania recenzji</w:t>
            </w:r>
          </w:p>
        </w:tc>
        <w:tc>
          <w:tcPr>
            <w:tcW w:w="6806" w:type="dxa"/>
          </w:tcPr>
          <w:p w14:paraId="48539A00" w14:textId="77777777" w:rsidR="0031195A" w:rsidRPr="005E2099" w:rsidRDefault="0031195A" w:rsidP="008B6E57">
            <w:pPr>
              <w:pStyle w:val="TableParagraph"/>
              <w:spacing w:before="143"/>
              <w:ind w:left="94" w:right="12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1195A" w:rsidRPr="005E2099" w14:paraId="60036640" w14:textId="77777777" w:rsidTr="008B6E57">
        <w:trPr>
          <w:trHeight w:val="432"/>
          <w:jc w:val="center"/>
        </w:trPr>
        <w:tc>
          <w:tcPr>
            <w:tcW w:w="9211" w:type="dxa"/>
            <w:gridSpan w:val="2"/>
          </w:tcPr>
          <w:p w14:paraId="41972F6E" w14:textId="77777777" w:rsidR="0031195A" w:rsidRPr="005E2099" w:rsidRDefault="0031195A" w:rsidP="008B6E57">
            <w:pPr>
              <w:pStyle w:val="TableParagraph"/>
              <w:spacing w:before="120" w:after="120"/>
              <w:ind w:left="74"/>
              <w:jc w:val="center"/>
              <w:rPr>
                <w:rFonts w:ascii="Arial Narrow" w:hAnsi="Arial Narrow" w:cstheme="minorHAnsi"/>
                <w:b/>
                <w:bCs/>
                <w:sz w:val="24"/>
                <w:szCs w:val="24"/>
              </w:rPr>
            </w:pPr>
            <w:r w:rsidRPr="005E2099">
              <w:rPr>
                <w:rFonts w:ascii="Arial Narrow" w:hAnsi="Arial Narrow" w:cstheme="minorHAnsi"/>
                <w:b/>
                <w:bCs/>
                <w:sz w:val="24"/>
                <w:szCs w:val="24"/>
              </w:rPr>
              <w:t>Kryteria i skala oceny:</w:t>
            </w:r>
          </w:p>
        </w:tc>
      </w:tr>
    </w:tbl>
    <w:p w14:paraId="7D76968A" w14:textId="77777777" w:rsidR="0031195A" w:rsidRPr="005E2099" w:rsidRDefault="0031195A" w:rsidP="0031195A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hAnsi="Arial Narrow"/>
          <w:sz w:val="24"/>
          <w:szCs w:val="24"/>
        </w:rPr>
      </w:pPr>
    </w:p>
    <w:p w14:paraId="497A1E8C" w14:textId="77777777" w:rsidR="0031195A" w:rsidRPr="005E2099" w:rsidRDefault="0031195A" w:rsidP="0031195A">
      <w:pPr>
        <w:pStyle w:val="Akapitzlist"/>
        <w:numPr>
          <w:ilvl w:val="0"/>
          <w:numId w:val="1"/>
        </w:numPr>
        <w:tabs>
          <w:tab w:val="left" w:pos="5103"/>
        </w:tabs>
        <w:spacing w:line="25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 xml:space="preserve">Innowacyjność 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projektu</w:t>
      </w:r>
      <w:r w:rsidRPr="005E2099"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6CF2C8C8" w14:textId="77777777" w:rsidR="0031195A" w:rsidRPr="005E2099" w:rsidRDefault="0031195A" w:rsidP="0031195A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Ocena obejmuje zakres, trafność powiązania tematyki projektu z Celami Zrównoważonego Rozwoju (SDG) oraz jego innowacyjność. Kryteria oceny projektu: zasadność wyboru i dopasowania projektu do wybranego celu lub celów szczegółowych, </w:t>
      </w:r>
      <w:r w:rsidRPr="005E2099">
        <w:rPr>
          <w:rFonts w:ascii="Arial Narrow" w:eastAsia="Calibri" w:hAnsi="Arial Narrow"/>
          <w:sz w:val="24"/>
          <w:szCs w:val="24"/>
          <w:lang w:bidi="ar"/>
        </w:rPr>
        <w:t>n</w:t>
      </w:r>
      <w:proofErr w:type="spellStart"/>
      <w:r w:rsidRPr="005E2099">
        <w:rPr>
          <w:rFonts w:ascii="Arial Narrow" w:eastAsia="Calibri" w:hAnsi="Arial Narrow"/>
          <w:sz w:val="24"/>
          <w:szCs w:val="24"/>
          <w:lang w:val="pl" w:bidi="ar"/>
        </w:rPr>
        <w:t>owatorstwo</w:t>
      </w:r>
      <w:proofErr w:type="spellEnd"/>
      <w:r w:rsidRPr="005E2099">
        <w:rPr>
          <w:rFonts w:ascii="Arial Narrow" w:eastAsia="Calibri" w:hAnsi="Arial Narrow"/>
          <w:sz w:val="24"/>
          <w:szCs w:val="24"/>
          <w:lang w:val="pl" w:bidi="ar"/>
        </w:rPr>
        <w:t xml:space="preserve"> pomysłu w skali uczelni</w:t>
      </w:r>
      <w:r w:rsidRPr="005E2099">
        <w:rPr>
          <w:rFonts w:ascii="Arial Narrow" w:eastAsia="Calibri" w:hAnsi="Arial Narrow"/>
          <w:sz w:val="24"/>
          <w:szCs w:val="24"/>
          <w:lang w:bidi="ar"/>
        </w:rPr>
        <w:t>; s</w:t>
      </w:r>
      <w:r w:rsidRPr="005E2099">
        <w:rPr>
          <w:rFonts w:ascii="Arial Narrow" w:eastAsia="Calibri" w:hAnsi="Arial Narrow"/>
          <w:sz w:val="24"/>
          <w:szCs w:val="24"/>
          <w:lang w:val="pl" w:bidi="ar"/>
        </w:rPr>
        <w:t>topień wykorzystania nowych technologii lub metod;</w:t>
      </w:r>
      <w:r w:rsidRPr="005E2099">
        <w:rPr>
          <w:rFonts w:ascii="Arial Narrow" w:eastAsia="Calibri" w:hAnsi="Arial Narrow"/>
          <w:sz w:val="24"/>
          <w:szCs w:val="24"/>
          <w:lang w:bidi="ar"/>
        </w:rPr>
        <w:t xml:space="preserve"> k</w:t>
      </w:r>
      <w:proofErr w:type="spellStart"/>
      <w:r w:rsidRPr="005E2099">
        <w:rPr>
          <w:rFonts w:ascii="Arial Narrow" w:eastAsia="Calibri" w:hAnsi="Arial Narrow"/>
          <w:sz w:val="24"/>
          <w:szCs w:val="24"/>
          <w:lang w:val="pl" w:bidi="ar"/>
        </w:rPr>
        <w:t>reatywność</w:t>
      </w:r>
      <w:proofErr w:type="spellEnd"/>
      <w:r w:rsidRPr="005E2099">
        <w:rPr>
          <w:rFonts w:ascii="Arial Narrow" w:eastAsia="Calibri" w:hAnsi="Arial Narrow"/>
          <w:sz w:val="24"/>
          <w:szCs w:val="24"/>
          <w:lang w:val="pl" w:bidi="ar"/>
        </w:rPr>
        <w:t xml:space="preserve"> i oryginalność podejścia;</w:t>
      </w:r>
      <w:r w:rsidRPr="005E2099">
        <w:rPr>
          <w:rFonts w:ascii="Arial Narrow" w:eastAsia="Calibri" w:hAnsi="Arial Narrow"/>
          <w:sz w:val="24"/>
          <w:szCs w:val="24"/>
          <w:lang w:bidi="ar"/>
        </w:rPr>
        <w:t xml:space="preserve"> b</w:t>
      </w:r>
      <w:r w:rsidRPr="005E2099">
        <w:rPr>
          <w:rFonts w:ascii="Arial Narrow" w:eastAsia="Calibri" w:hAnsi="Arial Narrow"/>
          <w:sz w:val="24"/>
          <w:szCs w:val="24"/>
          <w:lang w:val="pl" w:bidi="ar"/>
        </w:rPr>
        <w:t xml:space="preserve">rak </w:t>
      </w:r>
      <w:r>
        <w:rPr>
          <w:rFonts w:ascii="Arial Narrow" w:eastAsia="Calibri" w:hAnsi="Arial Narrow"/>
          <w:sz w:val="24"/>
          <w:szCs w:val="24"/>
          <w:lang w:val="pl" w:bidi="ar"/>
        </w:rPr>
        <w:br/>
      </w:r>
      <w:r w:rsidRPr="005E2099">
        <w:rPr>
          <w:rFonts w:ascii="Arial Narrow" w:eastAsia="Calibri" w:hAnsi="Arial Narrow"/>
          <w:sz w:val="24"/>
          <w:szCs w:val="24"/>
          <w:lang w:val="pl" w:bidi="ar"/>
        </w:rPr>
        <w:t>lub ograniczona dostępność podobnych rozwiązań</w:t>
      </w:r>
      <w:r w:rsidRPr="005E2099">
        <w:rPr>
          <w:rFonts w:ascii="Arial Narrow" w:eastAsia="Calibri" w:hAnsi="Arial Narrow"/>
          <w:sz w:val="24"/>
          <w:szCs w:val="24"/>
          <w:lang w:bidi="ar"/>
        </w:rPr>
        <w:t xml:space="preserve">.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1195A" w:rsidRPr="005E2099" w14:paraId="51F8494D" w14:textId="77777777" w:rsidTr="008B6E57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D9E63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5A820E03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4A605EF5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6E27BCFC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058A038A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1AB67F81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66463E72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2FD6794D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</w:tc>
      </w:tr>
      <w:tr w:rsidR="0031195A" w:rsidRPr="005E2099" w14:paraId="33A438D2" w14:textId="77777777" w:rsidTr="008B6E57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0F001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Skala oceny: 0-40 pkt.</w:t>
            </w:r>
          </w:p>
        </w:tc>
      </w:tr>
    </w:tbl>
    <w:p w14:paraId="3E249DB1" w14:textId="77777777" w:rsidR="0031195A" w:rsidRPr="005E2099" w:rsidRDefault="0031195A" w:rsidP="0031195A">
      <w:pPr>
        <w:pStyle w:val="Akapitzlist"/>
        <w:tabs>
          <w:tab w:val="left" w:pos="5103"/>
        </w:tabs>
        <w:ind w:left="360"/>
        <w:rPr>
          <w:rFonts w:ascii="Arial Narrow" w:hAnsi="Arial Narrow"/>
          <w:sz w:val="24"/>
          <w:szCs w:val="24"/>
        </w:rPr>
      </w:pPr>
    </w:p>
    <w:p w14:paraId="1DC25B21" w14:textId="77777777" w:rsidR="0031195A" w:rsidRPr="005E2099" w:rsidRDefault="0031195A" w:rsidP="0031195A">
      <w:pPr>
        <w:pStyle w:val="Akapitzlist"/>
        <w:numPr>
          <w:ilvl w:val="0"/>
          <w:numId w:val="1"/>
        </w:numPr>
        <w:tabs>
          <w:tab w:val="left" w:pos="5103"/>
        </w:tabs>
        <w:spacing w:line="25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Ocena wpływu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 xml:space="preserve"> 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projektu w wymiarze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 xml:space="preserve"> środowisk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owym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>, społeczny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m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 xml:space="preserve"> i organizacyjny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>m</w:t>
      </w:r>
      <w:r w:rsidRPr="005E2099">
        <w:rPr>
          <w:rFonts w:ascii="Arial Narrow" w:hAnsi="Arial Narrow"/>
          <w:b/>
          <w:bCs/>
          <w:sz w:val="24"/>
          <w:szCs w:val="24"/>
        </w:rPr>
        <w:t>.</w:t>
      </w:r>
    </w:p>
    <w:p w14:paraId="442ED3EF" w14:textId="77777777" w:rsidR="0031195A" w:rsidRPr="005E2099" w:rsidRDefault="0031195A" w:rsidP="0031195A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Ocena obejmuje wpływ projektu na środowisko, kwestie organizacyjne i społeczne. Kryteria oceny projektu: </w:t>
      </w:r>
      <w:r w:rsidRPr="005E2099">
        <w:rPr>
          <w:rFonts w:ascii="Arial Narrow" w:eastAsia="Calibri" w:hAnsi="Arial Narrow"/>
          <w:sz w:val="24"/>
          <w:szCs w:val="24"/>
          <w:lang w:bidi="ar"/>
        </w:rPr>
        <w:t xml:space="preserve"> wpływ na środowisko, zaangażowanie społeczności akademickiej; edukacyjny charakter projektu; wpływ na budowanie kultury zrównoważonego rozwoju.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1195A" w:rsidRPr="005E2099" w14:paraId="1051FC59" w14:textId="77777777" w:rsidTr="008B6E57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55496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3D0AD363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635C4F16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6752DBD4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70C82FE0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4AE198BD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4BAD67F2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  <w:p w14:paraId="56798E39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</w:p>
        </w:tc>
      </w:tr>
      <w:tr w:rsidR="0031195A" w:rsidRPr="005E2099" w14:paraId="2D398E2C" w14:textId="77777777" w:rsidTr="008B6E57">
        <w:tc>
          <w:tcPr>
            <w:tcW w:w="9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A9B6E" w14:textId="77777777" w:rsidR="0031195A" w:rsidRPr="005E2099" w:rsidRDefault="0031195A" w:rsidP="008B6E57">
            <w:pPr>
              <w:pStyle w:val="Akapitzlist"/>
              <w:tabs>
                <w:tab w:val="left" w:pos="5103"/>
              </w:tabs>
              <w:ind w:left="0"/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Skala oceny: 0-30 pkt.</w:t>
            </w:r>
          </w:p>
        </w:tc>
      </w:tr>
    </w:tbl>
    <w:p w14:paraId="14100534" w14:textId="77777777" w:rsidR="0031195A" w:rsidRPr="005E2099" w:rsidRDefault="0031195A" w:rsidP="0031195A">
      <w:pPr>
        <w:pStyle w:val="Akapitzlist"/>
        <w:numPr>
          <w:ilvl w:val="0"/>
          <w:numId w:val="1"/>
        </w:numPr>
        <w:tabs>
          <w:tab w:val="left" w:pos="5103"/>
        </w:tabs>
        <w:spacing w:line="25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lastRenderedPageBreak/>
        <w:t>Możliwość wdrożenia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 xml:space="preserve"> projektu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 xml:space="preserve"> i </w:t>
      </w:r>
      <w:r w:rsidRPr="005E2099">
        <w:rPr>
          <w:rFonts w:ascii="Arial Narrow" w:eastAsia="Calibri" w:hAnsi="Arial Narrow"/>
          <w:b/>
          <w:bCs/>
          <w:sz w:val="24"/>
          <w:szCs w:val="24"/>
          <w:lang w:bidi="ar"/>
        </w:rPr>
        <w:t xml:space="preserve">jego </w:t>
      </w:r>
      <w:r w:rsidRPr="005E2099">
        <w:rPr>
          <w:rFonts w:ascii="Arial Narrow" w:eastAsia="Calibri" w:hAnsi="Arial Narrow"/>
          <w:b/>
          <w:bCs/>
          <w:sz w:val="24"/>
          <w:szCs w:val="24"/>
          <w:lang w:val="pl" w:bidi="ar"/>
        </w:rPr>
        <w:t>efektywność ekonomiczna</w:t>
      </w:r>
      <w:r w:rsidRPr="005E2099">
        <w:rPr>
          <w:rFonts w:ascii="Arial Narrow" w:hAnsi="Arial Narrow"/>
          <w:b/>
          <w:bCs/>
          <w:sz w:val="24"/>
          <w:szCs w:val="24"/>
        </w:rPr>
        <w:t>.</w:t>
      </w:r>
    </w:p>
    <w:p w14:paraId="45A45FDA" w14:textId="77777777" w:rsidR="0031195A" w:rsidRPr="005E2099" w:rsidRDefault="0031195A" w:rsidP="0031195A">
      <w:pPr>
        <w:pStyle w:val="Akapitzlist"/>
        <w:tabs>
          <w:tab w:val="left" w:pos="5103"/>
        </w:tabs>
        <w:spacing w:line="256" w:lineRule="auto"/>
        <w:ind w:left="360"/>
        <w:jc w:val="both"/>
        <w:rPr>
          <w:rFonts w:ascii="Arial Narrow" w:eastAsia="Calibri" w:hAnsi="Arial Narrow"/>
          <w:sz w:val="24"/>
          <w:szCs w:val="24"/>
          <w:lang w:bidi="ar"/>
        </w:rPr>
      </w:pPr>
      <w:r w:rsidRPr="005E2099">
        <w:rPr>
          <w:rFonts w:ascii="Arial Narrow" w:eastAsia="Calibri" w:hAnsi="Arial Narrow"/>
          <w:sz w:val="24"/>
          <w:szCs w:val="24"/>
          <w:lang w:bidi="ar"/>
        </w:rPr>
        <w:t>Ocena dotyczy możliwości wdrożenia projektu oraz jego potencjału do generowania oszczędności dla uczelni. Kryteria oceny projektu: realność wdrożenia w warunkach uczelni; dostępność zasobów (technicznych, organizacyjnych, finansowych); czas potrzebny na implementację; potencjalne bariery i sposób ich przezwyciężenia; stosunek kosztów do korzyści.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1195A" w:rsidRPr="005E2099" w14:paraId="6CE69E2A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FE5E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241443A0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3873250C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3461019F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887F673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63064A67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03614D34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  <w:p w14:paraId="46DB7A10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</w:p>
        </w:tc>
      </w:tr>
      <w:tr w:rsidR="0031195A" w:rsidRPr="005E2099" w14:paraId="6EED47CF" w14:textId="77777777" w:rsidTr="008B6E57"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E8FBE" w14:textId="77777777" w:rsidR="0031195A" w:rsidRPr="005E2099" w:rsidRDefault="0031195A" w:rsidP="008B6E57">
            <w:pPr>
              <w:tabs>
                <w:tab w:val="left" w:pos="5103"/>
              </w:tabs>
              <w:rPr>
                <w:rFonts w:ascii="Arial Narrow" w:hAnsi="Arial Narrow"/>
              </w:rPr>
            </w:pPr>
            <w:r w:rsidRPr="005E2099">
              <w:rPr>
                <w:rFonts w:ascii="Arial Narrow" w:hAnsi="Arial Narrow"/>
              </w:rPr>
              <w:t>Skala oceny: 0-30 pkt.</w:t>
            </w:r>
          </w:p>
        </w:tc>
      </w:tr>
    </w:tbl>
    <w:p w14:paraId="1FE8BD99" w14:textId="77777777" w:rsidR="0031195A" w:rsidRPr="005E2099" w:rsidRDefault="0031195A" w:rsidP="0031195A">
      <w:pPr>
        <w:pStyle w:val="Akapitzlist"/>
        <w:tabs>
          <w:tab w:val="left" w:pos="5103"/>
        </w:tabs>
        <w:ind w:left="357"/>
        <w:rPr>
          <w:rFonts w:ascii="Arial Narrow" w:hAnsi="Arial Narrow"/>
          <w:sz w:val="24"/>
          <w:szCs w:val="24"/>
        </w:rPr>
      </w:pPr>
    </w:p>
    <w:p w14:paraId="3EBE518D" w14:textId="77777777" w:rsidR="0031195A" w:rsidRPr="005E2099" w:rsidRDefault="0031195A" w:rsidP="0031195A">
      <w:pPr>
        <w:pStyle w:val="Akapitzlist"/>
        <w:tabs>
          <w:tab w:val="left" w:pos="5103"/>
        </w:tabs>
        <w:ind w:left="0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Łączna liczba punktów możliwych do uzyskania: 100 pkt. </w:t>
      </w:r>
    </w:p>
    <w:p w14:paraId="264B6631" w14:textId="77777777" w:rsidR="0031195A" w:rsidRPr="005E2099" w:rsidRDefault="0031195A" w:rsidP="0031195A">
      <w:pPr>
        <w:pStyle w:val="Akapitzlist"/>
        <w:tabs>
          <w:tab w:val="left" w:pos="5103"/>
        </w:tabs>
        <w:ind w:left="0"/>
        <w:rPr>
          <w:rFonts w:ascii="Arial Narrow" w:hAnsi="Arial Narrow"/>
          <w:b/>
          <w:bCs/>
          <w:sz w:val="24"/>
          <w:szCs w:val="24"/>
        </w:rPr>
      </w:pPr>
    </w:p>
    <w:p w14:paraId="359C22B8" w14:textId="77777777" w:rsidR="0031195A" w:rsidRPr="005E2099" w:rsidRDefault="0031195A" w:rsidP="0031195A">
      <w:pPr>
        <w:spacing w:line="360" w:lineRule="auto"/>
        <w:jc w:val="right"/>
        <w:rPr>
          <w:rFonts w:ascii="Arial Narrow" w:hAnsi="Arial Narrow"/>
          <w:sz w:val="24"/>
          <w:szCs w:val="24"/>
        </w:rPr>
      </w:pPr>
    </w:p>
    <w:p w14:paraId="41ECBA2C" w14:textId="77777777" w:rsidR="0031195A" w:rsidRPr="005E2099" w:rsidRDefault="0031195A" w:rsidP="0031195A">
      <w:pPr>
        <w:spacing w:after="0" w:line="360" w:lineRule="auto"/>
        <w:jc w:val="right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..................................................................................................  </w:t>
      </w:r>
    </w:p>
    <w:p w14:paraId="31AEEED8" w14:textId="77777777" w:rsidR="0031195A" w:rsidRPr="005E2099" w:rsidRDefault="0031195A" w:rsidP="0031195A">
      <w:pPr>
        <w:spacing w:line="360" w:lineRule="auto"/>
        <w:ind w:left="2124" w:firstLine="708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        Podpis członka Kapituły</w:t>
      </w:r>
    </w:p>
    <w:p w14:paraId="433C80CC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tal Type">
    <w:altName w:val="Trebuchet MS"/>
    <w:charset w:val="00"/>
    <w:family w:val="auto"/>
    <w:pitch w:val="default"/>
    <w:sig w:usb0="00000000" w:usb1="00000000" w:usb2="00000000" w:usb3="00000000" w:csb0="00000085" w:csb1="00000000"/>
  </w:font>
  <w:font w:name="Times New Roman (Tekst podstawo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-Bold">
    <w:altName w:val="Verdana"/>
    <w:charset w:val="EE"/>
    <w:family w:val="auto"/>
    <w:pitch w:val="default"/>
    <w:sig w:usb0="00000000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25E24"/>
    <w:multiLevelType w:val="multilevel"/>
    <w:tmpl w:val="5A425E2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28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C418690B-376B-4E1D-9990-62AEF4D2F4CE}"/>
  </w:docVars>
  <w:rsids>
    <w:rsidRoot w:val="0031195A"/>
    <w:rsid w:val="00003AD2"/>
    <w:rsid w:val="000559E9"/>
    <w:rsid w:val="00192D04"/>
    <w:rsid w:val="0031195A"/>
    <w:rsid w:val="003F69A1"/>
    <w:rsid w:val="00651CC4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B73A"/>
  <w15:chartTrackingRefBased/>
  <w15:docId w15:val="{59086884-E224-4EBA-A5CC-69FE1260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95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95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11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95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qFormat/>
    <w:locked/>
    <w:rsid w:val="0031195A"/>
  </w:style>
  <w:style w:type="table" w:styleId="Tabela-Siatka">
    <w:name w:val="Table Grid"/>
    <w:basedOn w:val="Standardowy"/>
    <w:uiPriority w:val="39"/>
    <w:qFormat/>
    <w:rsid w:val="0031195A"/>
    <w:pPr>
      <w:spacing w:after="0" w:line="240" w:lineRule="auto"/>
    </w:pPr>
    <w:rPr>
      <w:rFonts w:ascii="Brutal Type" w:hAnsi="Brutal Type" w:cs="Times New Roman (Tekst podstawo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31195A"/>
    <w:pPr>
      <w:widowControl w:val="0"/>
      <w:autoSpaceDE w:val="0"/>
      <w:autoSpaceDN w:val="0"/>
      <w:spacing w:after="0" w:line="240" w:lineRule="auto"/>
      <w:ind w:left="71"/>
    </w:pPr>
    <w:rPr>
      <w:rFonts w:ascii="Calibri" w:eastAsia="Calibri" w:hAnsi="Calibri" w:cs="Calibri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119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418690B-376B-4E1D-9990-62AEF4D2F4C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1555</Characters>
  <Application>Microsoft Office Word</Application>
  <DocSecurity>0</DocSecurity>
  <Lines>70</Lines>
  <Paragraphs>24</Paragraphs>
  <ScaleCrop>false</ScaleCrop>
  <Company>Politechnika Bialostocka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2026-06-25T09:00:00Z</dcterms:created>
  <dcterms:modified xsi:type="dcterms:W3CDTF">2026-06-25T09:01:00Z</dcterms:modified>
</cp:coreProperties>
</file>