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B2788">
      <w:pPr>
        <w:widowControl w:val="0"/>
        <w:autoSpaceDE w:val="0"/>
        <w:autoSpaceDN w:val="0"/>
        <w:adjustRightInd w:val="0"/>
        <w:spacing w:after="240" w:line="240" w:lineRule="auto"/>
        <w:rPr>
          <w:rFonts w:ascii="Times-Roman" w:hAnsi="Times-Roman" w:cs="Times-Roman"/>
          <w:sz w:val="24"/>
          <w:szCs w:val="24"/>
        </w:rPr>
      </w:pPr>
      <w:r>
        <w:rPr>
          <w:rFonts w:ascii="Times-Bold" w:hAnsi="Times-Bold" w:cs="Times-Bold"/>
          <w:b/>
          <w:bCs/>
          <w:sz w:val="24"/>
          <w:szCs w:val="24"/>
        </w:rPr>
        <w:t>Visit from Elisabeth-Gymnasium in Halle at ALO PB: A Day Full of Culture, History, and Podlaskie Nature</w:t>
      </w:r>
    </w:p>
    <w:p w:rsidR="00000000" w:rsidRDefault="000B2788">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As part of a long-standing partnership between the Academic General Education High School of Bialystok University of Technology (ALO PB) and the German school Elisabeth-Gymnasium in Halle, which has been running since 2021, we are carrying out another spec</w:t>
      </w:r>
      <w:r>
        <w:rPr>
          <w:rFonts w:ascii="Times-Roman" w:hAnsi="Times-Roman" w:cs="Times-Roman"/>
          <w:sz w:val="24"/>
          <w:szCs w:val="24"/>
        </w:rPr>
        <w:t>ial project. Today, our Polish-German group — working under the guidance of Mr. Artur Ku</w:t>
      </w:r>
      <w:r>
        <w:rPr>
          <w:rFonts w:ascii="Times-Roman" w:hAnsi="Times-Roman" w:cs="Times-Roman"/>
          <w:sz w:val="24"/>
          <w:szCs w:val="24"/>
        </w:rPr>
        <w:t>ź</w:t>
      </w:r>
      <w:r>
        <w:rPr>
          <w:rFonts w:ascii="Times-Roman" w:hAnsi="Times-Roman" w:cs="Times-Roman"/>
          <w:sz w:val="24"/>
          <w:szCs w:val="24"/>
        </w:rPr>
        <w:t>micz and Ms. Anetta Pogrebniak — spent the day discovering the rich cultural, historical, and natural heritage of the Podlaskie region.</w:t>
      </w:r>
    </w:p>
    <w:p w:rsidR="00000000" w:rsidRDefault="000B2788">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Our shared journey was not only</w:t>
      </w:r>
      <w:r>
        <w:rPr>
          <w:rFonts w:ascii="Times-Roman" w:hAnsi="Times-Roman" w:cs="Times-Roman"/>
          <w:sz w:val="24"/>
          <w:szCs w:val="24"/>
        </w:rPr>
        <w:t xml:space="preserve"> a history lesson, but above all a space in which we build </w:t>
      </w:r>
      <w:r>
        <w:rPr>
          <w:rFonts w:ascii="Times-Bold" w:hAnsi="Times-Bold" w:cs="Times-Bold"/>
          <w:b/>
          <w:bCs/>
          <w:sz w:val="24"/>
          <w:szCs w:val="24"/>
        </w:rPr>
        <w:t>partnership</w:t>
      </w:r>
      <w:r>
        <w:rPr>
          <w:rFonts w:ascii="Times-Roman" w:hAnsi="Times-Roman" w:cs="Times-Roman"/>
          <w:sz w:val="24"/>
          <w:szCs w:val="24"/>
        </w:rPr>
        <w:t xml:space="preserve">, mutual </w:t>
      </w:r>
      <w:r>
        <w:rPr>
          <w:rFonts w:ascii="Times-Bold" w:hAnsi="Times-Bold" w:cs="Times-Bold"/>
          <w:b/>
          <w:bCs/>
          <w:sz w:val="24"/>
          <w:szCs w:val="24"/>
        </w:rPr>
        <w:t>understanding</w:t>
      </w:r>
      <w:r>
        <w:rPr>
          <w:rFonts w:ascii="Times-Roman" w:hAnsi="Times-Roman" w:cs="Times-Roman"/>
          <w:sz w:val="24"/>
          <w:szCs w:val="24"/>
        </w:rPr>
        <w:t xml:space="preserve">, and </w:t>
      </w:r>
      <w:r>
        <w:rPr>
          <w:rFonts w:ascii="Times-Bold" w:hAnsi="Times-Bold" w:cs="Times-Bold"/>
          <w:b/>
          <w:bCs/>
          <w:sz w:val="24"/>
          <w:szCs w:val="24"/>
        </w:rPr>
        <w:t>respect</w:t>
      </w:r>
      <w:r>
        <w:rPr>
          <w:rFonts w:ascii="Times-Roman" w:hAnsi="Times-Roman" w:cs="Times-Roman"/>
          <w:sz w:val="24"/>
          <w:szCs w:val="24"/>
        </w:rPr>
        <w:t>.</w:t>
      </w:r>
    </w:p>
    <w:p w:rsidR="00000000" w:rsidRDefault="000B2788">
      <w:pPr>
        <w:widowControl w:val="0"/>
        <w:autoSpaceDE w:val="0"/>
        <w:autoSpaceDN w:val="0"/>
        <w:adjustRightInd w:val="0"/>
        <w:spacing w:after="240" w:line="240" w:lineRule="auto"/>
        <w:rPr>
          <w:rFonts w:ascii="Times-Roman" w:hAnsi="Times-Roman" w:cs="Times-Roman"/>
          <w:sz w:val="24"/>
          <w:szCs w:val="24"/>
        </w:rPr>
      </w:pPr>
      <w:r>
        <w:rPr>
          <w:rFonts w:ascii="Times-Bold" w:hAnsi="Times-Bold" w:cs="Times-Bold"/>
          <w:b/>
          <w:bCs/>
          <w:sz w:val="24"/>
          <w:szCs w:val="24"/>
        </w:rPr>
        <w:t>The Cultural Mosaic of Podlaskie and the Pride of the Region</w:t>
      </w:r>
      <w:r>
        <w:rPr>
          <w:rFonts w:ascii="Times-Roman" w:hAnsi="Times-Roman" w:cs="Times-Roman"/>
          <w:sz w:val="24"/>
          <w:szCs w:val="24"/>
        </w:rPr>
        <w:t> </w:t>
      </w:r>
      <w:r>
        <w:rPr>
          <w:rFonts w:ascii="Times-Roman" w:hAnsi="Times-Roman" w:cs="Times-Roman"/>
          <w:sz w:val="24"/>
          <w:szCs w:val="24"/>
        </w:rPr>
        <w:t>The packed day began with a visit to Tykocin. Thanks to the kind assistance of guide Kat</w:t>
      </w:r>
      <w:r>
        <w:rPr>
          <w:rFonts w:ascii="Times-Roman" w:hAnsi="Times-Roman" w:cs="Times-Roman"/>
          <w:sz w:val="24"/>
          <w:szCs w:val="24"/>
        </w:rPr>
        <w:t>arzyna Grz</w:t>
      </w:r>
      <w:r>
        <w:rPr>
          <w:rFonts w:ascii="Times-Roman" w:hAnsi="Times-Roman" w:cs="Times-Roman"/>
          <w:sz w:val="24"/>
          <w:szCs w:val="24"/>
        </w:rPr>
        <w:t>ę</w:t>
      </w:r>
      <w:r>
        <w:rPr>
          <w:rFonts w:ascii="Times-Roman" w:hAnsi="Times-Roman" w:cs="Times-Roman"/>
          <w:sz w:val="24"/>
          <w:szCs w:val="24"/>
        </w:rPr>
        <w:t>da from the Town Hall, the students had the opportunity to visit the Great Synagogue, the museum, the baroque church, and the historic Old Market Square. An important part of the programme was also an official meeting with the Mayor of Tykocin.</w:t>
      </w:r>
    </w:p>
    <w:p w:rsidR="00000000" w:rsidRDefault="000B2788">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 xml:space="preserve">The next stop on the journey was a close encounter with the biological pride of our region — the European bison. At the reserve in Kopna Góra, students learned about the history and nature of the conservation of this mighty mammal. The day was rounded off </w:t>
      </w:r>
      <w:r>
        <w:rPr>
          <w:rFonts w:ascii="Times-Roman" w:hAnsi="Times-Roman" w:cs="Times-Roman"/>
          <w:sz w:val="24"/>
          <w:szCs w:val="24"/>
        </w:rPr>
        <w:t>with a visit to Supra</w:t>
      </w:r>
      <w:r>
        <w:rPr>
          <w:rFonts w:ascii="Times-Roman" w:hAnsi="Times-Roman" w:cs="Times-Roman"/>
          <w:sz w:val="24"/>
          <w:szCs w:val="24"/>
        </w:rPr>
        <w:t>ś</w:t>
      </w:r>
      <w:r>
        <w:rPr>
          <w:rFonts w:ascii="Times-Roman" w:hAnsi="Times-Roman" w:cs="Times-Roman"/>
          <w:sz w:val="24"/>
          <w:szCs w:val="24"/>
        </w:rPr>
        <w:t>l, where the students toured the Museum of Icons and took part in workshops at the Museum of Papermaking, followed by a walk along the picturesque promenade along the Supra</w:t>
      </w:r>
      <w:r>
        <w:rPr>
          <w:rFonts w:ascii="Times-Roman" w:hAnsi="Times-Roman" w:cs="Times-Roman"/>
          <w:sz w:val="24"/>
          <w:szCs w:val="24"/>
        </w:rPr>
        <w:t>ś</w:t>
      </w:r>
      <w:r>
        <w:rPr>
          <w:rFonts w:ascii="Times-Roman" w:hAnsi="Times-Roman" w:cs="Times-Roman"/>
          <w:sz w:val="24"/>
          <w:szCs w:val="24"/>
        </w:rPr>
        <w:t>l River.</w:t>
      </w:r>
    </w:p>
    <w:p w:rsidR="00000000" w:rsidRDefault="000B2788">
      <w:pPr>
        <w:widowControl w:val="0"/>
        <w:autoSpaceDE w:val="0"/>
        <w:autoSpaceDN w:val="0"/>
        <w:adjustRightInd w:val="0"/>
        <w:spacing w:after="240" w:line="240" w:lineRule="auto"/>
        <w:rPr>
          <w:rFonts w:ascii="Times-Roman" w:hAnsi="Times-Roman" w:cs="Times-Roman"/>
          <w:sz w:val="24"/>
          <w:szCs w:val="24"/>
        </w:rPr>
      </w:pPr>
      <w:r>
        <w:rPr>
          <w:rFonts w:ascii="Times-Bold" w:hAnsi="Times-Bold" w:cs="Times-Bold"/>
          <w:b/>
          <w:bCs/>
          <w:sz w:val="24"/>
          <w:szCs w:val="24"/>
        </w:rPr>
        <w:t>Working Together and Building Bonds</w:t>
      </w:r>
      <w:r>
        <w:rPr>
          <w:rFonts w:ascii="Times-Roman" w:hAnsi="Times-Roman" w:cs="Times-Roman"/>
          <w:sz w:val="24"/>
          <w:szCs w:val="24"/>
        </w:rPr>
        <w:t> </w:t>
      </w:r>
      <w:r>
        <w:rPr>
          <w:rFonts w:ascii="Times-Roman" w:hAnsi="Times-Roman" w:cs="Times-Roman"/>
          <w:sz w:val="24"/>
          <w:szCs w:val="24"/>
        </w:rPr>
        <w:t>This project pro</w:t>
      </w:r>
      <w:r>
        <w:rPr>
          <w:rFonts w:ascii="Times-Roman" w:hAnsi="Times-Roman" w:cs="Times-Roman"/>
          <w:sz w:val="24"/>
          <w:szCs w:val="24"/>
        </w:rPr>
        <w:t xml:space="preserve">ves that </w:t>
      </w:r>
      <w:r>
        <w:rPr>
          <w:rFonts w:ascii="Times-Bold" w:hAnsi="Times-Bold" w:cs="Times-Bold"/>
          <w:b/>
          <w:bCs/>
          <w:sz w:val="24"/>
          <w:szCs w:val="24"/>
        </w:rPr>
        <w:t>collaborative research</w:t>
      </w:r>
      <w:r>
        <w:rPr>
          <w:rFonts w:ascii="Times-Roman" w:hAnsi="Times-Roman" w:cs="Times-Roman"/>
          <w:sz w:val="24"/>
          <w:szCs w:val="24"/>
        </w:rPr>
        <w:t xml:space="preserve"> and </w:t>
      </w:r>
      <w:r>
        <w:rPr>
          <w:rFonts w:ascii="Times-Bold" w:hAnsi="Times-Bold" w:cs="Times-Bold"/>
          <w:b/>
          <w:bCs/>
          <w:sz w:val="24"/>
          <w:szCs w:val="24"/>
        </w:rPr>
        <w:t>shared experiences</w:t>
      </w:r>
      <w:r>
        <w:rPr>
          <w:rFonts w:ascii="Times-Roman" w:hAnsi="Times-Roman" w:cs="Times-Roman"/>
          <w:sz w:val="24"/>
          <w:szCs w:val="24"/>
        </w:rPr>
        <w:t xml:space="preserve"> bring young people closer together regardless of borders. Throughout the day, we were accompanied by valuable </w:t>
      </w:r>
      <w:r>
        <w:rPr>
          <w:rFonts w:ascii="Times-Bold" w:hAnsi="Times-Bold" w:cs="Times-Bold"/>
          <w:b/>
          <w:bCs/>
          <w:sz w:val="24"/>
          <w:szCs w:val="24"/>
        </w:rPr>
        <w:t>discussions and integration activities</w:t>
      </w:r>
      <w:r>
        <w:rPr>
          <w:rFonts w:ascii="Times-Roman" w:hAnsi="Times-Roman" w:cs="Times-Roman"/>
          <w:sz w:val="24"/>
          <w:szCs w:val="24"/>
        </w:rPr>
        <w:t xml:space="preserve"> that allow for deep </w:t>
      </w:r>
      <w:r>
        <w:rPr>
          <w:rFonts w:ascii="Times-Bold" w:hAnsi="Times-Bold" w:cs="Times-Bold"/>
          <w:b/>
          <w:bCs/>
          <w:sz w:val="24"/>
          <w:szCs w:val="24"/>
        </w:rPr>
        <w:t>understanding</w:t>
      </w:r>
      <w:r>
        <w:rPr>
          <w:rFonts w:ascii="Times-Roman" w:hAnsi="Times-Roman" w:cs="Times-Roman"/>
          <w:sz w:val="24"/>
          <w:szCs w:val="24"/>
        </w:rPr>
        <w:t xml:space="preserve"> and the building o</w:t>
      </w:r>
      <w:r>
        <w:rPr>
          <w:rFonts w:ascii="Times-Roman" w:hAnsi="Times-Roman" w:cs="Times-Roman"/>
          <w:sz w:val="24"/>
          <w:szCs w:val="24"/>
        </w:rPr>
        <w:t xml:space="preserve">f lasting </w:t>
      </w:r>
      <w:r>
        <w:rPr>
          <w:rFonts w:ascii="Times-Bold" w:hAnsi="Times-Bold" w:cs="Times-Bold"/>
          <w:b/>
          <w:bCs/>
          <w:sz w:val="24"/>
          <w:szCs w:val="24"/>
        </w:rPr>
        <w:t>friendship</w:t>
      </w:r>
      <w:r>
        <w:rPr>
          <w:rFonts w:ascii="Times-Roman" w:hAnsi="Times-Roman" w:cs="Times-Roman"/>
          <w:sz w:val="24"/>
          <w:szCs w:val="24"/>
        </w:rPr>
        <w:t>.</w:t>
      </w:r>
    </w:p>
    <w:p w:rsidR="00000000" w:rsidRDefault="000B2788">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 xml:space="preserve">The evening will bring further excitement — this time of the sporting kind. From 9:00 PM we plan to cheer together for the German national team in their match against Uruguay. Joining in the sporting excitement, we are firmly rooting </w:t>
      </w:r>
      <w:r>
        <w:rPr>
          <w:rFonts w:ascii="Times-Roman" w:hAnsi="Times-Roman" w:cs="Times-Roman"/>
          <w:sz w:val="24"/>
          <w:szCs w:val="24"/>
        </w:rPr>
        <w:t>for our guests' team, while of course maintaining full respect for their opponents.</w:t>
      </w:r>
    </w:p>
    <w:p w:rsidR="00000000" w:rsidRDefault="000B2788">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We thank everyone involved for this beautiful, experience-filled day!</w:t>
      </w:r>
    </w:p>
    <w:sectPr w:rsidR="00000000">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B2788"/>
    <w:rsid w:val="000B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9FE811-0870-4135-A7C6-091B40B0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1962</Characters>
  <Application>Microsoft Office Word</Application>
  <DocSecurity>4</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cloudconvert_3</cp:lastModifiedBy>
  <cp:revision>2</cp:revision>
  <dcterms:created xsi:type="dcterms:W3CDTF">2026-06-26T11:12:00Z</dcterms:created>
  <dcterms:modified xsi:type="dcterms:W3CDTF">2026-06-26T11:12:00Z</dcterms:modified>
</cp:coreProperties>
</file>