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D4" w:rsidRPr="005775AD" w:rsidRDefault="005775AD" w:rsidP="005775AD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5775AD">
        <w:rPr>
          <w:rFonts w:asciiTheme="majorHAnsi" w:hAnsiTheme="majorHAnsi" w:cstheme="majorHAnsi"/>
          <w:i/>
          <w:sz w:val="24"/>
          <w:szCs w:val="24"/>
        </w:rPr>
        <w:t xml:space="preserve">Załącznik </w:t>
      </w:r>
      <w:r w:rsidR="001D5FD4" w:rsidRPr="005775AD">
        <w:rPr>
          <w:rFonts w:asciiTheme="majorHAnsi" w:hAnsiTheme="majorHAnsi" w:cstheme="majorHAnsi"/>
          <w:i/>
          <w:sz w:val="24"/>
          <w:szCs w:val="24"/>
        </w:rPr>
        <w:t>A</w:t>
      </w:r>
      <w:r w:rsidR="002119AD" w:rsidRPr="005775AD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5775AD">
        <w:rPr>
          <w:rFonts w:asciiTheme="majorHAnsi" w:hAnsiTheme="majorHAnsi" w:cstheme="majorHAnsi"/>
          <w:i/>
          <w:sz w:val="24"/>
          <w:szCs w:val="24"/>
        </w:rPr>
        <w:t>– Stawki ryczałtowe obowiązujące w Programie</w:t>
      </w:r>
    </w:p>
    <w:p w:rsidR="005775AD" w:rsidRDefault="005775AD">
      <w:pPr>
        <w:rPr>
          <w:rFonts w:asciiTheme="majorHAnsi" w:hAnsiTheme="majorHAnsi" w:cstheme="majorHAnsi"/>
          <w:b/>
          <w:sz w:val="24"/>
          <w:szCs w:val="24"/>
        </w:rPr>
      </w:pPr>
    </w:p>
    <w:p w:rsidR="00EE1798" w:rsidRDefault="00EE1798" w:rsidP="005775A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B2A79">
        <w:rPr>
          <w:rFonts w:asciiTheme="majorHAnsi" w:hAnsiTheme="majorHAnsi" w:cstheme="majorHAnsi"/>
          <w:b/>
          <w:sz w:val="24"/>
          <w:szCs w:val="24"/>
        </w:rPr>
        <w:t>STAWKI RYCZAŁTOWE OBOWIĄZUJĄCE W PROGRAMIE</w:t>
      </w:r>
    </w:p>
    <w:p w:rsidR="005775AD" w:rsidRPr="002B2A79" w:rsidRDefault="005775AD" w:rsidP="005775A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E1798" w:rsidRPr="002B2A79" w:rsidRDefault="00EE1798">
      <w:pPr>
        <w:rPr>
          <w:rFonts w:asciiTheme="majorHAnsi" w:hAnsiTheme="majorHAnsi" w:cstheme="majorHAnsi"/>
          <w:sz w:val="24"/>
          <w:szCs w:val="24"/>
        </w:rPr>
      </w:pPr>
      <w:r w:rsidRPr="002B2A79">
        <w:rPr>
          <w:rFonts w:asciiTheme="majorHAnsi" w:hAnsiTheme="majorHAnsi" w:cstheme="majorHAnsi"/>
          <w:sz w:val="24"/>
          <w:szCs w:val="24"/>
        </w:rPr>
        <w:t xml:space="preserve">Tab. 1 </w:t>
      </w:r>
      <w:r w:rsidRPr="002B2A79">
        <w:rPr>
          <w:rFonts w:asciiTheme="majorHAnsi" w:hAnsiTheme="majorHAnsi" w:cstheme="majorHAnsi"/>
          <w:i/>
          <w:sz w:val="24"/>
          <w:szCs w:val="24"/>
        </w:rPr>
        <w:t>Koszty podróży, ubezpieczenia zdrowotnego, OC, NNW, koszty opłat wizowych lub związanych z legalizacją pobytu</w:t>
      </w:r>
    </w:p>
    <w:tbl>
      <w:tblPr>
        <w:tblW w:w="0" w:type="auto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3725"/>
      </w:tblGrid>
      <w:tr w:rsidR="00EE1798" w:rsidRPr="002B2A79" w:rsidTr="00EE1798">
        <w:trPr>
          <w:trHeight w:val="414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Odległość w linii prostej między miejscem zamieszkania uczestnika a miejscowością pobytu (w km) :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wysokość stawki zryczałtowanej na osobę : </w:t>
            </w:r>
          </w:p>
        </w:tc>
      </w:tr>
      <w:tr w:rsidR="00EE1798" w:rsidRPr="002B2A79" w:rsidTr="00EA24AF">
        <w:trPr>
          <w:trHeight w:val="1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poniżej 500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1 000,00 zł </w:t>
            </w:r>
          </w:p>
        </w:tc>
      </w:tr>
      <w:tr w:rsidR="00EE1798" w:rsidRPr="002B2A79" w:rsidTr="00EA24AF">
        <w:trPr>
          <w:trHeight w:val="1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500 - 999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2 000,00 zł </w:t>
            </w:r>
          </w:p>
        </w:tc>
      </w:tr>
      <w:tr w:rsidR="00EE1798" w:rsidRPr="002B2A79" w:rsidTr="00EA24AF">
        <w:trPr>
          <w:trHeight w:val="1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1 000 – 2 999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3 000,00 zł </w:t>
            </w:r>
          </w:p>
        </w:tc>
      </w:tr>
      <w:tr w:rsidR="00EE1798" w:rsidRPr="002B2A79" w:rsidTr="00EA24AF">
        <w:trPr>
          <w:trHeight w:val="1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3 000 – 6 000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4 000,00 zł </w:t>
            </w:r>
          </w:p>
        </w:tc>
      </w:tr>
      <w:tr w:rsidR="00EE1798" w:rsidRPr="002B2A79" w:rsidTr="00EA24AF">
        <w:trPr>
          <w:trHeight w:val="1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powyżej 6 000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8" w:rsidRPr="002B2A79" w:rsidRDefault="00EE1798" w:rsidP="00EE17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B2A79">
              <w:rPr>
                <w:rFonts w:asciiTheme="majorHAnsi" w:hAnsiTheme="majorHAnsi" w:cstheme="majorHAnsi"/>
                <w:color w:val="000000"/>
              </w:rPr>
              <w:t xml:space="preserve">5 000,00 zł </w:t>
            </w:r>
          </w:p>
        </w:tc>
      </w:tr>
    </w:tbl>
    <w:p w:rsidR="00EE1798" w:rsidRPr="002B2A79" w:rsidRDefault="00EE1798">
      <w:pPr>
        <w:rPr>
          <w:rFonts w:asciiTheme="majorHAnsi" w:hAnsiTheme="majorHAnsi" w:cstheme="majorHAnsi"/>
          <w:sz w:val="24"/>
          <w:szCs w:val="24"/>
        </w:rPr>
      </w:pPr>
    </w:p>
    <w:p w:rsidR="00EE1798" w:rsidRPr="002B2A79" w:rsidRDefault="00EE1798">
      <w:pPr>
        <w:rPr>
          <w:rFonts w:asciiTheme="majorHAnsi" w:hAnsiTheme="majorHAnsi" w:cstheme="majorHAnsi"/>
          <w:sz w:val="24"/>
          <w:szCs w:val="24"/>
        </w:rPr>
      </w:pPr>
    </w:p>
    <w:p w:rsidR="002119AD" w:rsidRPr="002B2A79" w:rsidRDefault="002119AD">
      <w:pPr>
        <w:rPr>
          <w:rFonts w:asciiTheme="majorHAnsi" w:hAnsiTheme="majorHAnsi" w:cstheme="majorHAnsi"/>
          <w:sz w:val="24"/>
          <w:szCs w:val="24"/>
        </w:rPr>
      </w:pPr>
      <w:r w:rsidRPr="002B2A79">
        <w:rPr>
          <w:rFonts w:asciiTheme="majorHAnsi" w:hAnsiTheme="majorHAnsi" w:cstheme="majorHAnsi"/>
          <w:sz w:val="24"/>
          <w:szCs w:val="24"/>
        </w:rPr>
        <w:t xml:space="preserve">Tab. 2 </w:t>
      </w:r>
      <w:r w:rsidRPr="002B2A79">
        <w:rPr>
          <w:rFonts w:asciiTheme="majorHAnsi" w:hAnsiTheme="majorHAnsi" w:cstheme="majorHAnsi"/>
          <w:i/>
          <w:sz w:val="24"/>
          <w:szCs w:val="24"/>
        </w:rPr>
        <w:t>Koszty utrzymania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2649"/>
        <w:gridCol w:w="2649"/>
      </w:tblGrid>
      <w:tr w:rsidR="002119AD" w:rsidRPr="002B2A79" w:rsidTr="002119AD">
        <w:trPr>
          <w:trHeight w:val="558"/>
        </w:trPr>
        <w:tc>
          <w:tcPr>
            <w:tcW w:w="2649" w:type="dxa"/>
            <w:shd w:val="clear" w:color="auto" w:fill="BFBFBF" w:themeFill="background1" w:themeFillShade="BF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>Liczba dni pobytu</w:t>
            </w:r>
            <w:r w:rsidRPr="002B2A79">
              <w:rPr>
                <w:rFonts w:asciiTheme="majorHAnsi" w:hAnsiTheme="majorHAnsi" w:cstheme="majorHAnsi"/>
                <w:vertAlign w:val="superscript"/>
              </w:rPr>
              <w:footnoteReference w:id="1"/>
            </w:r>
            <w:r w:rsidRPr="002B2A7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49" w:type="dxa"/>
            <w:shd w:val="clear" w:color="auto" w:fill="BFBFBF" w:themeFill="background1" w:themeFillShade="BF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>W przypadku wyjazdu/przyjazdu do krajów OECD, a także miast z krajów spoza OECD znajdujących się w pierwszej 50-tce raportu MERCER</w:t>
            </w:r>
            <w:r w:rsidRPr="002B2A79">
              <w:rPr>
                <w:rFonts w:asciiTheme="majorHAnsi" w:hAnsiTheme="majorHAnsi" w:cstheme="majorHAnsi"/>
                <w:vertAlign w:val="superscript"/>
              </w:rPr>
              <w:footnoteReference w:id="2"/>
            </w:r>
            <w:r w:rsidRPr="002B2A7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49" w:type="dxa"/>
            <w:shd w:val="clear" w:color="auto" w:fill="BFBFBF" w:themeFill="background1" w:themeFillShade="BF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W przypadku pozostałych krajów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5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4 000,00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3 000,00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4 420,00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3 260,00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7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4 840,00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3 520,00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8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5 260,00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3 780,00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9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5 680,00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4 040,00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10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6 100,00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4 300,00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11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6 520,00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4 560,00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12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6 940,00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4 820,00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13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7 360,00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5 080,00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lastRenderedPageBreak/>
              <w:t xml:space="preserve">14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7 780,00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5 340,00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15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8 200,00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5 600,00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16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8 450,00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5 760,00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17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8 700,00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5 920,00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18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8 950,00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6 080,00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19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9 200,00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6 240,00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20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9 450,00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6 400,00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21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9 700,00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6 560,00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22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9 950,00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6 720,00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23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10 200,00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6 880,00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24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10 450,00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7 040,00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25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10 700,00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7 200,00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26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10 950,00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7 360,00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27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11 200,00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7 520,00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28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11 450,00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7 680,00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29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11 700,00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7 840,00 zł </w:t>
            </w:r>
          </w:p>
        </w:tc>
      </w:tr>
      <w:tr w:rsidR="002119AD" w:rsidRPr="002B2A79" w:rsidTr="00EA24AF">
        <w:trPr>
          <w:trHeight w:val="120"/>
        </w:trPr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30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12 000,00 zł </w:t>
            </w:r>
          </w:p>
        </w:tc>
        <w:tc>
          <w:tcPr>
            <w:tcW w:w="2649" w:type="dxa"/>
          </w:tcPr>
          <w:p w:rsidR="002119AD" w:rsidRPr="002B2A79" w:rsidRDefault="002119AD" w:rsidP="002119AD">
            <w:pPr>
              <w:rPr>
                <w:rFonts w:asciiTheme="majorHAnsi" w:hAnsiTheme="majorHAnsi" w:cstheme="majorHAnsi"/>
              </w:rPr>
            </w:pPr>
            <w:r w:rsidRPr="002B2A79">
              <w:rPr>
                <w:rFonts w:asciiTheme="majorHAnsi" w:hAnsiTheme="majorHAnsi" w:cstheme="majorHAnsi"/>
              </w:rPr>
              <w:t xml:space="preserve">8 000,00 zł </w:t>
            </w:r>
          </w:p>
        </w:tc>
      </w:tr>
    </w:tbl>
    <w:p w:rsidR="00B763A0" w:rsidRDefault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B763A0" w:rsidRPr="00B763A0" w:rsidRDefault="00B763A0" w:rsidP="00B763A0">
      <w:pPr>
        <w:rPr>
          <w:rFonts w:asciiTheme="majorHAnsi" w:hAnsiTheme="majorHAnsi" w:cstheme="majorHAnsi"/>
          <w:sz w:val="24"/>
          <w:szCs w:val="24"/>
        </w:rPr>
      </w:pPr>
    </w:p>
    <w:p w:rsidR="002119AD" w:rsidRPr="00B763A0" w:rsidRDefault="00B763A0" w:rsidP="00B763A0">
      <w:pPr>
        <w:tabs>
          <w:tab w:val="left" w:pos="5288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2119AD" w:rsidRPr="00B763A0" w:rsidSect="0016369A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18" w:rsidRDefault="00466D18" w:rsidP="00B22E64">
      <w:pPr>
        <w:spacing w:after="0" w:line="240" w:lineRule="auto"/>
      </w:pPr>
      <w:r>
        <w:separator/>
      </w:r>
    </w:p>
  </w:endnote>
  <w:endnote w:type="continuationSeparator" w:id="0">
    <w:p w:rsidR="00466D18" w:rsidRDefault="00466D18" w:rsidP="00B2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Bidi"/>
        <w:color w:val="auto"/>
        <w:sz w:val="22"/>
        <w:szCs w:val="22"/>
      </w:rPr>
      <w:id w:val="6104781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6D18" w:rsidRDefault="00466D18" w:rsidP="00F65754">
        <w:pPr>
          <w:pStyle w:val="Default"/>
          <w:jc w:val="center"/>
          <w:rPr>
            <w:rFonts w:asciiTheme="minorHAnsi" w:hAnsiTheme="minorHAnsi" w:cstheme="minorHAnsi"/>
            <w:i/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83" w:rsidRPr="0007268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Pr="00B3468B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>Biuro</w:t>
        </w:r>
        <w:r w:rsidRPr="00F27047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 xml:space="preserve"> Obsługi</w:t>
        </w:r>
        <w:r w:rsidRPr="00B3468B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 xml:space="preserve"> Projektu</w:t>
        </w:r>
        <w:r w:rsidRPr="00F27047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 xml:space="preserve"> </w:t>
        </w:r>
        <w:r w:rsidRPr="00F27047">
          <w:rPr>
            <w:rFonts w:asciiTheme="minorHAnsi" w:hAnsiTheme="minorHAnsi" w:cstheme="minorHAnsi"/>
            <w:i/>
            <w:sz w:val="16"/>
            <w:szCs w:val="16"/>
          </w:rPr>
          <w:t xml:space="preserve">Programu PROM - Międzynarodowa wymiana stypendialna doktorantów i kadry akademickiej </w:t>
        </w:r>
      </w:p>
      <w:p w:rsidR="00466D18" w:rsidRPr="00F27047" w:rsidRDefault="00466D18" w:rsidP="00072683">
        <w:pPr>
          <w:pStyle w:val="Default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27047">
          <w:rPr>
            <w:rFonts w:asciiTheme="minorHAnsi" w:hAnsiTheme="minorHAnsi" w:cstheme="minorHAnsi"/>
            <w:sz w:val="16"/>
            <w:szCs w:val="16"/>
          </w:rPr>
          <w:t>(nr</w:t>
        </w:r>
        <w:r w:rsidRPr="00F27047">
          <w:rPr>
            <w:rFonts w:asciiTheme="minorHAnsi" w:hAnsiTheme="minorHAnsi" w:cstheme="minorHAnsi"/>
            <w:i/>
            <w:sz w:val="16"/>
            <w:szCs w:val="16"/>
          </w:rPr>
          <w:t xml:space="preserve"> </w:t>
        </w:r>
        <w:r w:rsidRPr="00F27047">
          <w:rPr>
            <w:rFonts w:asciiTheme="minorHAnsi" w:hAnsiTheme="minorHAnsi" w:cstheme="minorHAnsi"/>
            <w:sz w:val="16"/>
            <w:szCs w:val="16"/>
          </w:rPr>
          <w:t>umowy PPI/PRO/201</w:t>
        </w:r>
        <w:r w:rsidR="00072683">
          <w:rPr>
            <w:rFonts w:asciiTheme="minorHAnsi" w:hAnsiTheme="minorHAnsi" w:cstheme="minorHAnsi"/>
            <w:sz w:val="16"/>
            <w:szCs w:val="16"/>
          </w:rPr>
          <w:t>9</w:t>
        </w:r>
        <w:r w:rsidRPr="00F27047">
          <w:rPr>
            <w:rFonts w:asciiTheme="minorHAnsi" w:hAnsiTheme="minorHAnsi" w:cstheme="minorHAnsi"/>
            <w:sz w:val="16"/>
            <w:szCs w:val="16"/>
          </w:rPr>
          <w:t>/1/000</w:t>
        </w:r>
        <w:r w:rsidR="00B763A0">
          <w:rPr>
            <w:rFonts w:asciiTheme="minorHAnsi" w:hAnsiTheme="minorHAnsi" w:cstheme="minorHAnsi"/>
            <w:sz w:val="16"/>
            <w:szCs w:val="16"/>
          </w:rPr>
          <w:t>37</w:t>
        </w:r>
        <w:r w:rsidRPr="00F27047">
          <w:rPr>
            <w:rFonts w:asciiTheme="minorHAnsi" w:hAnsiTheme="minorHAnsi" w:cstheme="minorHAnsi"/>
            <w:sz w:val="16"/>
            <w:szCs w:val="16"/>
          </w:rPr>
          <w:t>/U/0</w:t>
        </w:r>
        <w:r w:rsidR="00B763A0">
          <w:rPr>
            <w:rFonts w:asciiTheme="minorHAnsi" w:hAnsiTheme="minorHAnsi" w:cstheme="minorHAnsi"/>
            <w:sz w:val="16"/>
            <w:szCs w:val="16"/>
          </w:rPr>
          <w:t>00</w:t>
        </w:r>
        <w:r w:rsidRPr="00F27047">
          <w:rPr>
            <w:rFonts w:asciiTheme="minorHAnsi" w:hAnsiTheme="minorHAnsi" w:cstheme="minorHAnsi"/>
            <w:sz w:val="16"/>
            <w:szCs w:val="16"/>
          </w:rPr>
          <w:t>01)</w:t>
        </w:r>
      </w:p>
      <w:p w:rsidR="00466D18" w:rsidRPr="00B3468B" w:rsidRDefault="00466D18" w:rsidP="00F65754">
        <w:pPr>
          <w:pStyle w:val="Default"/>
          <w:jc w:val="center"/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</w:pPr>
        <w:r w:rsidRPr="00F27047">
          <w:rPr>
            <w:rFonts w:asciiTheme="minorHAnsi" w:hAnsiTheme="minorHAnsi" w:cstheme="minorHAnsi"/>
            <w:sz w:val="16"/>
            <w:szCs w:val="16"/>
          </w:rPr>
          <w:t>Biuro ds. Współpracy Międzynarodowej, ul. Wiejska 45A pokój 1/1C, tel.85 746 9662 e-mail: k.kochaniak@pb.edu.pl</w:t>
        </w:r>
      </w:p>
      <w:p w:rsidR="00466D18" w:rsidRDefault="0007268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466D18" w:rsidRPr="00B3468B" w:rsidRDefault="00466D18" w:rsidP="00F27047">
    <w:pPr>
      <w:pStyle w:val="Default"/>
      <w:jc w:val="center"/>
      <w:rPr>
        <w:rFonts w:asciiTheme="minorHAnsi" w:eastAsia="Times New Roman" w:hAnsiTheme="minorHAnsi" w:cstheme="minorHAnsi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18" w:rsidRDefault="00466D18" w:rsidP="00B22E64">
      <w:pPr>
        <w:spacing w:after="0" w:line="240" w:lineRule="auto"/>
      </w:pPr>
      <w:r>
        <w:separator/>
      </w:r>
    </w:p>
  </w:footnote>
  <w:footnote w:type="continuationSeparator" w:id="0">
    <w:p w:rsidR="00466D18" w:rsidRDefault="00466D18" w:rsidP="00B22E64">
      <w:pPr>
        <w:spacing w:after="0" w:line="240" w:lineRule="auto"/>
      </w:pPr>
      <w:r>
        <w:continuationSeparator/>
      </w:r>
    </w:p>
  </w:footnote>
  <w:footnote w:id="1">
    <w:p w:rsidR="00466D18" w:rsidRPr="00B763A0" w:rsidRDefault="00466D18" w:rsidP="002119AD">
      <w:pPr>
        <w:pStyle w:val="Tekstprzypisudolnego"/>
        <w:rPr>
          <w:sz w:val="16"/>
          <w:szCs w:val="16"/>
        </w:rPr>
      </w:pPr>
      <w:r w:rsidRPr="00B763A0">
        <w:rPr>
          <w:rStyle w:val="Odwoanieprzypisudolnego"/>
          <w:sz w:val="16"/>
          <w:szCs w:val="16"/>
        </w:rPr>
        <w:footnoteRef/>
      </w:r>
      <w:r w:rsidRPr="00B763A0">
        <w:rPr>
          <w:sz w:val="16"/>
          <w:szCs w:val="16"/>
        </w:rPr>
        <w:t xml:space="preserve"> Liczbę dni pobytu należy obliczyć w następujący sposób: liczba dni wydarzenia, w którym uczestnik bierze udział + maksymalnie 2 dni (1 dzień na dojazd do miejsca odbywania kształcenia i 1 dzień na powrót)</w:t>
      </w:r>
    </w:p>
  </w:footnote>
  <w:footnote w:id="2">
    <w:p w:rsidR="00466D18" w:rsidRDefault="00466D18" w:rsidP="002119AD">
      <w:pPr>
        <w:pStyle w:val="Tekstprzypisudolnego"/>
      </w:pPr>
      <w:r w:rsidRPr="00B763A0">
        <w:rPr>
          <w:rStyle w:val="Odwoanieprzypisudolnego"/>
          <w:sz w:val="16"/>
          <w:szCs w:val="16"/>
        </w:rPr>
        <w:footnoteRef/>
      </w:r>
      <w:r w:rsidRPr="00B763A0">
        <w:rPr>
          <w:sz w:val="16"/>
          <w:szCs w:val="16"/>
        </w:rPr>
        <w:t xml:space="preserve"> </w:t>
      </w:r>
      <w:r w:rsidR="00B763A0" w:rsidRPr="00B763A0">
        <w:rPr>
          <w:sz w:val="16"/>
          <w:szCs w:val="16"/>
        </w:rPr>
        <w:t>https://mobilityexchange.mercer.com/Portals/0/Content/Rankings/rankings/col2018h147963/index.html</w:t>
      </w:r>
      <w:r w:rsidR="00B763A0">
        <w:t xml:space="preserve">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18" w:rsidRDefault="00466D18">
    <w:pPr>
      <w:pStyle w:val="Nagwek"/>
    </w:pPr>
    <w:r w:rsidRPr="00B22E64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70B401E" wp14:editId="65A79FC7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5756910" cy="805800"/>
          <wp:effectExtent l="0" t="0" r="0" b="0"/>
          <wp:wrapNone/>
          <wp:docPr id="2" name="Obraz 2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789"/>
    <w:multiLevelType w:val="hybridMultilevel"/>
    <w:tmpl w:val="F2EA9068"/>
    <w:lvl w:ilvl="0" w:tplc="7D9AEA9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172"/>
    <w:multiLevelType w:val="hybridMultilevel"/>
    <w:tmpl w:val="8272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938"/>
    <w:multiLevelType w:val="hybridMultilevel"/>
    <w:tmpl w:val="1080591E"/>
    <w:lvl w:ilvl="0" w:tplc="E1B0C2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F1079"/>
    <w:multiLevelType w:val="hybridMultilevel"/>
    <w:tmpl w:val="6B02BA98"/>
    <w:lvl w:ilvl="0" w:tplc="6824A3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A3584"/>
    <w:multiLevelType w:val="hybridMultilevel"/>
    <w:tmpl w:val="30581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2BC6"/>
    <w:multiLevelType w:val="hybridMultilevel"/>
    <w:tmpl w:val="15EA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45C"/>
    <w:multiLevelType w:val="hybridMultilevel"/>
    <w:tmpl w:val="C8B4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B44FF"/>
    <w:multiLevelType w:val="hybridMultilevel"/>
    <w:tmpl w:val="2656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C9F"/>
    <w:multiLevelType w:val="hybridMultilevel"/>
    <w:tmpl w:val="7F8CA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02095"/>
    <w:multiLevelType w:val="hybridMultilevel"/>
    <w:tmpl w:val="DB107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2434"/>
    <w:multiLevelType w:val="hybridMultilevel"/>
    <w:tmpl w:val="EAA8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B63CC"/>
    <w:multiLevelType w:val="hybridMultilevel"/>
    <w:tmpl w:val="A6E41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0CAA"/>
    <w:multiLevelType w:val="hybridMultilevel"/>
    <w:tmpl w:val="2EF03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C71C4"/>
    <w:multiLevelType w:val="hybridMultilevel"/>
    <w:tmpl w:val="3672229E"/>
    <w:lvl w:ilvl="0" w:tplc="E214B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F03D3"/>
    <w:multiLevelType w:val="hybridMultilevel"/>
    <w:tmpl w:val="519C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59DB"/>
    <w:multiLevelType w:val="hybridMultilevel"/>
    <w:tmpl w:val="0206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014E"/>
    <w:multiLevelType w:val="hybridMultilevel"/>
    <w:tmpl w:val="6994CFDC"/>
    <w:lvl w:ilvl="0" w:tplc="174076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212220"/>
    <w:multiLevelType w:val="hybridMultilevel"/>
    <w:tmpl w:val="BCE64B4A"/>
    <w:lvl w:ilvl="0" w:tplc="E0BE67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B767C"/>
    <w:multiLevelType w:val="hybridMultilevel"/>
    <w:tmpl w:val="5E72C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C1C01"/>
    <w:multiLevelType w:val="hybridMultilevel"/>
    <w:tmpl w:val="1FA8E5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38CEFAE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381AA6"/>
    <w:multiLevelType w:val="hybridMultilevel"/>
    <w:tmpl w:val="D9F2B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26453"/>
    <w:multiLevelType w:val="hybridMultilevel"/>
    <w:tmpl w:val="2AF0AB70"/>
    <w:lvl w:ilvl="0" w:tplc="28B048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E87F1D"/>
    <w:multiLevelType w:val="hybridMultilevel"/>
    <w:tmpl w:val="0A142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315BA"/>
    <w:multiLevelType w:val="hybridMultilevel"/>
    <w:tmpl w:val="5E72C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D7D"/>
    <w:multiLevelType w:val="hybridMultilevel"/>
    <w:tmpl w:val="5916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B2335"/>
    <w:multiLevelType w:val="hybridMultilevel"/>
    <w:tmpl w:val="C7C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816BB"/>
    <w:multiLevelType w:val="hybridMultilevel"/>
    <w:tmpl w:val="889AF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0490"/>
    <w:multiLevelType w:val="hybridMultilevel"/>
    <w:tmpl w:val="94563020"/>
    <w:lvl w:ilvl="0" w:tplc="9122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D447C"/>
    <w:multiLevelType w:val="hybridMultilevel"/>
    <w:tmpl w:val="80F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24475"/>
    <w:multiLevelType w:val="hybridMultilevel"/>
    <w:tmpl w:val="3344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B6A34"/>
    <w:multiLevelType w:val="hybridMultilevel"/>
    <w:tmpl w:val="15303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1BE6"/>
    <w:multiLevelType w:val="hybridMultilevel"/>
    <w:tmpl w:val="6518CCEA"/>
    <w:lvl w:ilvl="0" w:tplc="0B62F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042B5"/>
    <w:multiLevelType w:val="hybridMultilevel"/>
    <w:tmpl w:val="FB9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F6381"/>
    <w:multiLevelType w:val="hybridMultilevel"/>
    <w:tmpl w:val="32322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9126EF"/>
    <w:multiLevelType w:val="hybridMultilevel"/>
    <w:tmpl w:val="C93A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353DB"/>
    <w:multiLevelType w:val="hybridMultilevel"/>
    <w:tmpl w:val="5FEA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6571C"/>
    <w:multiLevelType w:val="hybridMultilevel"/>
    <w:tmpl w:val="8F7ACA58"/>
    <w:lvl w:ilvl="0" w:tplc="1B225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4"/>
  </w:num>
  <w:num w:numId="5">
    <w:abstractNumId w:val="32"/>
  </w:num>
  <w:num w:numId="6">
    <w:abstractNumId w:val="5"/>
  </w:num>
  <w:num w:numId="7">
    <w:abstractNumId w:val="22"/>
  </w:num>
  <w:num w:numId="8">
    <w:abstractNumId w:val="27"/>
  </w:num>
  <w:num w:numId="9">
    <w:abstractNumId w:val="36"/>
  </w:num>
  <w:num w:numId="10">
    <w:abstractNumId w:val="29"/>
  </w:num>
  <w:num w:numId="11">
    <w:abstractNumId w:val="4"/>
  </w:num>
  <w:num w:numId="12">
    <w:abstractNumId w:val="13"/>
  </w:num>
  <w:num w:numId="13">
    <w:abstractNumId w:val="31"/>
  </w:num>
  <w:num w:numId="14">
    <w:abstractNumId w:val="20"/>
  </w:num>
  <w:num w:numId="15">
    <w:abstractNumId w:val="1"/>
  </w:num>
  <w:num w:numId="16">
    <w:abstractNumId w:val="7"/>
  </w:num>
  <w:num w:numId="17">
    <w:abstractNumId w:val="14"/>
  </w:num>
  <w:num w:numId="18">
    <w:abstractNumId w:val="19"/>
  </w:num>
  <w:num w:numId="19">
    <w:abstractNumId w:val="16"/>
  </w:num>
  <w:num w:numId="20">
    <w:abstractNumId w:val="11"/>
  </w:num>
  <w:num w:numId="21">
    <w:abstractNumId w:val="34"/>
  </w:num>
  <w:num w:numId="22">
    <w:abstractNumId w:val="23"/>
  </w:num>
  <w:num w:numId="23">
    <w:abstractNumId w:val="12"/>
  </w:num>
  <w:num w:numId="24">
    <w:abstractNumId w:val="21"/>
  </w:num>
  <w:num w:numId="25">
    <w:abstractNumId w:val="30"/>
  </w:num>
  <w:num w:numId="26">
    <w:abstractNumId w:val="26"/>
  </w:num>
  <w:num w:numId="27">
    <w:abstractNumId w:val="8"/>
  </w:num>
  <w:num w:numId="28">
    <w:abstractNumId w:val="2"/>
  </w:num>
  <w:num w:numId="29">
    <w:abstractNumId w:val="35"/>
  </w:num>
  <w:num w:numId="30">
    <w:abstractNumId w:val="6"/>
  </w:num>
  <w:num w:numId="31">
    <w:abstractNumId w:val="3"/>
  </w:num>
  <w:num w:numId="32">
    <w:abstractNumId w:val="33"/>
  </w:num>
  <w:num w:numId="33">
    <w:abstractNumId w:val="0"/>
  </w:num>
  <w:num w:numId="34">
    <w:abstractNumId w:val="25"/>
  </w:num>
  <w:num w:numId="35">
    <w:abstractNumId w:val="9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27"/>
    <w:rsid w:val="0001758E"/>
    <w:rsid w:val="00025CC9"/>
    <w:rsid w:val="0003345E"/>
    <w:rsid w:val="00047804"/>
    <w:rsid w:val="00050C7E"/>
    <w:rsid w:val="000650CC"/>
    <w:rsid w:val="000711E9"/>
    <w:rsid w:val="00072683"/>
    <w:rsid w:val="00075964"/>
    <w:rsid w:val="00083C76"/>
    <w:rsid w:val="000939D9"/>
    <w:rsid w:val="001377E5"/>
    <w:rsid w:val="001429F9"/>
    <w:rsid w:val="0016369A"/>
    <w:rsid w:val="00170CF4"/>
    <w:rsid w:val="00187FE9"/>
    <w:rsid w:val="001A6795"/>
    <w:rsid w:val="001B0A51"/>
    <w:rsid w:val="001B657C"/>
    <w:rsid w:val="001D4742"/>
    <w:rsid w:val="001D5FD4"/>
    <w:rsid w:val="001E2863"/>
    <w:rsid w:val="002119AD"/>
    <w:rsid w:val="0027230D"/>
    <w:rsid w:val="002A02FC"/>
    <w:rsid w:val="002A4395"/>
    <w:rsid w:val="002B2A79"/>
    <w:rsid w:val="00302242"/>
    <w:rsid w:val="0031583A"/>
    <w:rsid w:val="0032136E"/>
    <w:rsid w:val="00344E9D"/>
    <w:rsid w:val="00391DBD"/>
    <w:rsid w:val="003A78E4"/>
    <w:rsid w:val="003D1B5E"/>
    <w:rsid w:val="00414C1C"/>
    <w:rsid w:val="004254C8"/>
    <w:rsid w:val="00450D3F"/>
    <w:rsid w:val="00466D18"/>
    <w:rsid w:val="004B562F"/>
    <w:rsid w:val="004D4B51"/>
    <w:rsid w:val="0051639F"/>
    <w:rsid w:val="00517607"/>
    <w:rsid w:val="00545448"/>
    <w:rsid w:val="00561C77"/>
    <w:rsid w:val="00570203"/>
    <w:rsid w:val="005775AD"/>
    <w:rsid w:val="005B0254"/>
    <w:rsid w:val="006029BE"/>
    <w:rsid w:val="00604675"/>
    <w:rsid w:val="00611B9F"/>
    <w:rsid w:val="006178BB"/>
    <w:rsid w:val="00641FE8"/>
    <w:rsid w:val="006B5B13"/>
    <w:rsid w:val="006C0956"/>
    <w:rsid w:val="006C69CF"/>
    <w:rsid w:val="006D0A71"/>
    <w:rsid w:val="006D0BD7"/>
    <w:rsid w:val="00706BB8"/>
    <w:rsid w:val="00716EB6"/>
    <w:rsid w:val="00737B42"/>
    <w:rsid w:val="007663E2"/>
    <w:rsid w:val="00771855"/>
    <w:rsid w:val="00784E27"/>
    <w:rsid w:val="007C5B37"/>
    <w:rsid w:val="007D2E31"/>
    <w:rsid w:val="007D4797"/>
    <w:rsid w:val="007D49F5"/>
    <w:rsid w:val="007E61E1"/>
    <w:rsid w:val="007F4DD1"/>
    <w:rsid w:val="0080737A"/>
    <w:rsid w:val="00832A9B"/>
    <w:rsid w:val="00832BE0"/>
    <w:rsid w:val="0083540F"/>
    <w:rsid w:val="00841C70"/>
    <w:rsid w:val="00851D81"/>
    <w:rsid w:val="00882BAE"/>
    <w:rsid w:val="00886B75"/>
    <w:rsid w:val="0089112B"/>
    <w:rsid w:val="008D3435"/>
    <w:rsid w:val="008F0ACF"/>
    <w:rsid w:val="009054F4"/>
    <w:rsid w:val="00942809"/>
    <w:rsid w:val="009D5829"/>
    <w:rsid w:val="009E3FCC"/>
    <w:rsid w:val="00A17DAB"/>
    <w:rsid w:val="00A92883"/>
    <w:rsid w:val="00AA2E46"/>
    <w:rsid w:val="00AB738E"/>
    <w:rsid w:val="00B06D19"/>
    <w:rsid w:val="00B0789C"/>
    <w:rsid w:val="00B12D78"/>
    <w:rsid w:val="00B216F6"/>
    <w:rsid w:val="00B22E64"/>
    <w:rsid w:val="00B275C8"/>
    <w:rsid w:val="00B3468B"/>
    <w:rsid w:val="00B6635F"/>
    <w:rsid w:val="00B711D8"/>
    <w:rsid w:val="00B763A0"/>
    <w:rsid w:val="00B85D82"/>
    <w:rsid w:val="00B90E04"/>
    <w:rsid w:val="00BA2BE9"/>
    <w:rsid w:val="00C05720"/>
    <w:rsid w:val="00C3654D"/>
    <w:rsid w:val="00C56BA0"/>
    <w:rsid w:val="00C6701D"/>
    <w:rsid w:val="00C83E5B"/>
    <w:rsid w:val="00CC21AC"/>
    <w:rsid w:val="00CF644D"/>
    <w:rsid w:val="00D616E8"/>
    <w:rsid w:val="00D6538C"/>
    <w:rsid w:val="00D710FC"/>
    <w:rsid w:val="00D831E5"/>
    <w:rsid w:val="00D8797F"/>
    <w:rsid w:val="00DD7CD5"/>
    <w:rsid w:val="00DE67D0"/>
    <w:rsid w:val="00E005C7"/>
    <w:rsid w:val="00E30C4B"/>
    <w:rsid w:val="00E752BE"/>
    <w:rsid w:val="00EA24AF"/>
    <w:rsid w:val="00EB225F"/>
    <w:rsid w:val="00EE1798"/>
    <w:rsid w:val="00F27047"/>
    <w:rsid w:val="00F30228"/>
    <w:rsid w:val="00F62A2B"/>
    <w:rsid w:val="00F65754"/>
    <w:rsid w:val="00F825A5"/>
    <w:rsid w:val="00F90BA7"/>
    <w:rsid w:val="00FD1F24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229DBAFE-3E53-4D75-9194-BC47C31A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68B"/>
    <w:rPr>
      <w:color w:val="0000FF"/>
      <w:u w:val="single"/>
    </w:rPr>
  </w:style>
  <w:style w:type="paragraph" w:customStyle="1" w:styleId="Default">
    <w:name w:val="Default"/>
    <w:rsid w:val="00B2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64"/>
  </w:style>
  <w:style w:type="paragraph" w:styleId="Stopka">
    <w:name w:val="footer"/>
    <w:basedOn w:val="Normalny"/>
    <w:link w:val="StopkaZnak"/>
    <w:uiPriority w:val="99"/>
    <w:unhideWhenUsed/>
    <w:rsid w:val="00B2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64"/>
  </w:style>
  <w:style w:type="paragraph" w:styleId="Akapitzlist">
    <w:name w:val="List Paragraph"/>
    <w:basedOn w:val="Normalny"/>
    <w:uiPriority w:val="34"/>
    <w:qFormat/>
    <w:rsid w:val="00832BE0"/>
    <w:pPr>
      <w:ind w:left="720"/>
      <w:contextualSpacing/>
    </w:pPr>
  </w:style>
  <w:style w:type="table" w:styleId="Tabela-Siatka">
    <w:name w:val="Table Grid"/>
    <w:basedOn w:val="Standardowy"/>
    <w:uiPriority w:val="59"/>
    <w:rsid w:val="006C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06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7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Kochaniak Katarzyna</dc:creator>
  <cp:keywords/>
  <dc:description/>
  <cp:lastModifiedBy>Anna Ulitko-Ławicka</cp:lastModifiedBy>
  <cp:revision>6</cp:revision>
  <cp:lastPrinted>2019-10-16T06:52:00Z</cp:lastPrinted>
  <dcterms:created xsi:type="dcterms:W3CDTF">2019-01-03T14:41:00Z</dcterms:created>
  <dcterms:modified xsi:type="dcterms:W3CDTF">2019-10-21T10:57:00Z</dcterms:modified>
</cp:coreProperties>
</file>