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</w:t>
      </w:r>
      <w:r w:rsidR="00680AA0">
        <w:rPr>
          <w:rFonts w:ascii="Arial Narrow" w:eastAsia="Times New Roman" w:hAnsi="Arial Narrow"/>
          <w:b/>
          <w:lang w:val="en-GB"/>
        </w:rPr>
        <w:t>URSE DESCRIPTION CARD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4953C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BF410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Faculty of Electrical Engineering</w:t>
            </w:r>
          </w:p>
        </w:tc>
      </w:tr>
      <w:tr w:rsidR="0051359A" w:rsidRPr="00802DE1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802DE1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BF410A">
              <w:rPr>
                <w:rFonts w:ascii="Arial Narrow" w:eastAsia="Times New Roman" w:hAnsi="Arial Narrow"/>
                <w:b/>
                <w:lang w:val="en-GB"/>
              </w:rPr>
              <w:t>E</w:t>
            </w:r>
            <w:r>
              <w:rPr>
                <w:rFonts w:ascii="Arial Narrow" w:eastAsia="Times New Roman" w:hAnsi="Arial Narrow"/>
                <w:b/>
                <w:lang w:val="en-GB"/>
              </w:rPr>
              <w:t>lectrical and Electronic Engineering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5729C3" w:rsidP="00A564CC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729C3">
              <w:rPr>
                <w:rFonts w:ascii="Arial Narrow" w:eastAsia="Times New Roman" w:hAnsi="Arial Narrow"/>
                <w:b/>
                <w:lang w:val="en-GB"/>
              </w:rPr>
              <w:t>master's degree, full time programm</w:t>
            </w:r>
            <w:r>
              <w:rPr>
                <w:rFonts w:ascii="Arial Narrow" w:eastAsia="Times New Roman" w:hAnsi="Arial Narrow"/>
                <w:b/>
                <w:lang w:val="en-GB"/>
              </w:rPr>
              <w:t>e</w:t>
            </w:r>
          </w:p>
        </w:tc>
      </w:tr>
      <w:tr w:rsidR="0051359A" w:rsidRPr="0051359A" w:rsidTr="004953C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51359A" w:rsidRPr="0051359A" w:rsidRDefault="002A6F70" w:rsidP="00AA1F0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TCP/IP Networks and A</w:t>
            </w:r>
            <w:r w:rsidR="00D22D58" w:rsidRPr="00D22D58">
              <w:rPr>
                <w:rFonts w:ascii="Arial Narrow" w:eastAsia="Times New Roman" w:hAnsi="Arial Narrow"/>
                <w:b/>
                <w:lang w:val="en-GB"/>
              </w:rPr>
              <w:t>pplications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9824F6" w:rsidRPr="0051359A" w:rsidRDefault="00802DE1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IS-</w:t>
            </w:r>
            <w:r w:rsidR="00FB3BF1" w:rsidRPr="00FB3BF1">
              <w:rPr>
                <w:rFonts w:ascii="Arial Narrow" w:eastAsia="Times New Roman" w:hAnsi="Arial Narrow"/>
                <w:b/>
                <w:lang w:val="en-GB"/>
              </w:rPr>
              <w:t>FEE-2000</w:t>
            </w:r>
            <w:r w:rsidR="00D22D58">
              <w:rPr>
                <w:rFonts w:ascii="Arial Narrow" w:eastAsia="Times New Roman" w:hAnsi="Arial Narrow"/>
                <w:b/>
                <w:lang w:val="en-GB"/>
              </w:rPr>
              <w:t>4</w:t>
            </w:r>
            <w:r>
              <w:rPr>
                <w:rFonts w:ascii="Arial Narrow" w:eastAsia="Times New Roman" w:hAnsi="Arial Narrow"/>
                <w:b/>
                <w:lang w:val="en-GB"/>
              </w:rPr>
              <w:t>W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C84B35" w:rsidP="00B9200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D22D58" w:rsidP="00B92008">
            <w:pPr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D22D58"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51359A" w:rsidRPr="0051359A" w:rsidTr="004953CA">
        <w:trPr>
          <w:trHeight w:val="505"/>
        </w:trPr>
        <w:tc>
          <w:tcPr>
            <w:tcW w:w="1665" w:type="dxa"/>
            <w:vMerge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FB3BF1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D22D5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51359A" w:rsidRPr="00324DEE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FB3BF1" w:rsidP="00B9200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</w:tr>
      <w:tr w:rsidR="0051359A" w:rsidRPr="006A3DC1" w:rsidTr="004953C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E4DA8" w:rsidP="00B9200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Network </w:t>
            </w:r>
            <w:r w:rsidR="00B92008">
              <w:rPr>
                <w:rFonts w:ascii="Arial Narrow" w:eastAsia="Times New Roman" w:hAnsi="Arial Narrow"/>
                <w:b/>
                <w:lang w:val="en-GB"/>
              </w:rPr>
              <w:t>T</w:t>
            </w:r>
            <w:r w:rsidRPr="005E4DA8">
              <w:rPr>
                <w:rFonts w:ascii="Arial Narrow" w:eastAsia="Times New Roman" w:hAnsi="Arial Narrow"/>
                <w:b/>
                <w:lang w:val="en-GB"/>
              </w:rPr>
              <w:t>echnologies or equivalent.</w:t>
            </w:r>
          </w:p>
        </w:tc>
      </w:tr>
      <w:tr w:rsidR="0051359A" w:rsidRPr="00802DE1" w:rsidTr="004953C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Acquiring detailed knowledge of family of TCP/IP protocols and their applications.</w:t>
            </w: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History of family of TCP/IP protocols, their architecture and development. Structure of IP packets in version 4 and 6.Addressing devices in IP networks. IP multicast groups and multicast addressing. Structure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ofTCP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segmentand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UDP datagram. TCP communication session. Flow control in TCP transmission. Auxiliary protocols used in TCP/IP networks: ICMP, ARP, DHCP and other. Static and dynamic routing in TCP/IP networks. Idea of autonomous system (AS). Interior and exterior routing protocols. Obtaining provider independent (PI) IP addresses.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VirtualLocal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Area Networks (VLAN). IP routing between VLANs. MPLS networks. Network Address Translation protocol (NAT). Traffic aggregation and load balancing in TCP/IP networks. Voice over IP (VoIP) technology. Selected services in TCP/IP networks.</w:t>
            </w:r>
          </w:p>
        </w:tc>
      </w:tr>
      <w:tr w:rsidR="0051359A" w:rsidRPr="00281F1C" w:rsidTr="004953C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lecture, specialization workshop.</w:t>
            </w:r>
          </w:p>
        </w:tc>
      </w:tr>
      <w:tr w:rsidR="0051359A" w:rsidRPr="00802DE1" w:rsidTr="004953C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lecture: tests; specialization workshop: evaluating the student's performance in classes, presentation on given subject.</w:t>
            </w: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can describe of a process of layered communications in TCP/IP networks;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E4DA8" w:rsidRDefault="005E4DA8" w:rsidP="00AA50F1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5E4DA8">
              <w:rPr>
                <w:rFonts w:ascii="Arial Narrow" w:hAnsi="Arial Narrow"/>
                <w:b/>
                <w:lang w:val="en-GB"/>
              </w:rPr>
              <w:t>has comprehensive knowledge of functioning of main and auxiliary protocols used in TCP/IP networks and their cooperation (including application protocols);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is capable of explaining flow control methods used by TCP protocol;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02DE1" w:rsidTr="004C010E">
        <w:trPr>
          <w:trHeight w:val="32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is able to describe organization of external routing in the Internet;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can differentiate and explain packet forwarding processes in </w:t>
            </w:r>
            <w:r w:rsidRPr="005E4DA8">
              <w:rPr>
                <w:rFonts w:ascii="Arial Narrow" w:eastAsia="Times New Roman" w:hAnsi="Arial Narrow"/>
                <w:b/>
                <w:lang w:val="en-GB"/>
              </w:rPr>
              <w:lastRenderedPageBreak/>
              <w:t>IP networks with classical routing and with label-based switching (MPLS);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1D5FE7" w:rsidRPr="00802DE1" w:rsidTr="00FF2776">
        <w:tc>
          <w:tcPr>
            <w:tcW w:w="1665" w:type="dxa"/>
            <w:shd w:val="clear" w:color="auto" w:fill="F2F2F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1D5FE7" w:rsidRPr="0051359A" w:rsidRDefault="005E4DA8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depicts advanced configurations of networks and applications including VLAN technology, server clusters and cloud-based solutions;</w:t>
            </w:r>
          </w:p>
        </w:tc>
        <w:tc>
          <w:tcPr>
            <w:tcW w:w="2125" w:type="dxa"/>
            <w:gridSpan w:val="2"/>
            <w:vAlign w:val="center"/>
          </w:tcPr>
          <w:p w:rsidR="001D5FE7" w:rsidRPr="0051359A" w:rsidRDefault="001D5FE7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3C7E23" w:rsidRPr="00802DE1" w:rsidTr="00FF2776">
        <w:tc>
          <w:tcPr>
            <w:tcW w:w="1665" w:type="dxa"/>
            <w:shd w:val="clear" w:color="auto" w:fill="F2F2F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3C7E23" w:rsidRPr="0051359A" w:rsidRDefault="005E4DA8" w:rsidP="00AA50F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can prepare multimedia presentation on given subject connected with module content</w:t>
            </w:r>
          </w:p>
        </w:tc>
        <w:tc>
          <w:tcPr>
            <w:tcW w:w="2125" w:type="dxa"/>
            <w:gridSpan w:val="2"/>
            <w:vAlign w:val="center"/>
          </w:tcPr>
          <w:p w:rsidR="003C7E23" w:rsidRPr="0051359A" w:rsidRDefault="003C7E23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51359A" w:rsidRPr="00802DE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51359A" w:rsidRPr="004C010E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tests on lecture content</w:t>
            </w:r>
          </w:p>
        </w:tc>
        <w:tc>
          <w:tcPr>
            <w:tcW w:w="2125" w:type="dxa"/>
            <w:gridSpan w:val="2"/>
            <w:vAlign w:val="center"/>
          </w:tcPr>
          <w:p w:rsidR="00877C22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51359A" w:rsidRPr="00281F1C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tests on lecture content, evaluating the student's performance in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L, SW</w:t>
            </w:r>
          </w:p>
        </w:tc>
      </w:tr>
      <w:tr w:rsidR="0051359A" w:rsidRPr="00281F1C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tests on lecture content, evaluating the student's performance in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L, SW</w:t>
            </w:r>
          </w:p>
        </w:tc>
      </w:tr>
      <w:tr w:rsidR="0051359A" w:rsidRPr="00281F1C" w:rsidTr="00877C22">
        <w:trPr>
          <w:trHeight w:val="360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tests on lecture content, evaluating the student's performance in classes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281F1C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L, SW</w:t>
            </w:r>
          </w:p>
        </w:tc>
      </w:tr>
      <w:tr w:rsidR="0051359A" w:rsidRPr="00581B11" w:rsidTr="004953CA"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LO5</w:t>
            </w:r>
          </w:p>
        </w:tc>
        <w:tc>
          <w:tcPr>
            <w:tcW w:w="5498" w:type="dxa"/>
            <w:gridSpan w:val="8"/>
            <w:vAlign w:val="center"/>
          </w:tcPr>
          <w:p w:rsidR="0051359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tests on lecture content</w:t>
            </w:r>
          </w:p>
        </w:tc>
        <w:tc>
          <w:tcPr>
            <w:tcW w:w="2125" w:type="dxa"/>
            <w:gridSpan w:val="2"/>
            <w:vAlign w:val="center"/>
          </w:tcPr>
          <w:p w:rsidR="0051359A" w:rsidRPr="005E4DA8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EC3D3A" w:rsidRPr="006A3DC1" w:rsidTr="00FF2776">
        <w:tc>
          <w:tcPr>
            <w:tcW w:w="1665" w:type="dxa"/>
            <w:shd w:val="clear" w:color="auto" w:fill="F2F2F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6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5E4DA8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tests on lecture content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5E4DA8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EC3D3A" w:rsidRPr="004C010E" w:rsidTr="00FF2776">
        <w:tc>
          <w:tcPr>
            <w:tcW w:w="1665" w:type="dxa"/>
            <w:shd w:val="clear" w:color="auto" w:fill="F2F2F2"/>
            <w:vAlign w:val="center"/>
          </w:tcPr>
          <w:p w:rsidR="00EC3D3A" w:rsidRPr="0051359A" w:rsidRDefault="00EC3D3A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</w:t>
            </w:r>
            <w:r>
              <w:rPr>
                <w:rFonts w:ascii="Arial Narrow" w:eastAsia="Times New Roman" w:hAnsi="Arial Narrow"/>
                <w:b/>
                <w:lang w:val="en-GB"/>
              </w:rPr>
              <w:t>7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5E4DA8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evaluating the student's presentations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5E4DA8" w:rsidP="00FF27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</w:tr>
      <w:tr w:rsidR="00EC3D3A" w:rsidRPr="0051359A" w:rsidTr="004953C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EC3D3A" w:rsidRPr="005E3BB0" w:rsidTr="004953CA">
        <w:tc>
          <w:tcPr>
            <w:tcW w:w="1665" w:type="dxa"/>
            <w:vMerge w:val="restart"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EC3D3A" w:rsidRPr="00EC3D3A" w:rsidRDefault="005E4DA8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lecture attendance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EC3D3A" w:rsidRPr="00FF5104" w:rsidTr="006A3DC1">
        <w:trPr>
          <w:trHeight w:val="364"/>
        </w:trPr>
        <w:tc>
          <w:tcPr>
            <w:tcW w:w="1665" w:type="dxa"/>
            <w:vMerge/>
            <w:shd w:val="clear" w:color="auto" w:fill="F2F2F2"/>
            <w:vAlign w:val="center"/>
          </w:tcPr>
          <w:p w:rsidR="00EC3D3A" w:rsidRPr="0051359A" w:rsidRDefault="00EC3D3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EC3D3A" w:rsidRPr="0051359A" w:rsidRDefault="005E4DA8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participation in specialization workshop</w:t>
            </w:r>
          </w:p>
        </w:tc>
        <w:tc>
          <w:tcPr>
            <w:tcW w:w="2125" w:type="dxa"/>
            <w:gridSpan w:val="2"/>
            <w:vAlign w:val="center"/>
          </w:tcPr>
          <w:p w:rsidR="00EC3D3A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5E3BB0" w:rsidRPr="00281F1C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4DA8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participation in specialization workshop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4DA8" w:rsidP="003112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5E3BB0" w:rsidRPr="00281F1C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FF5104" w:rsidRDefault="005E4DA8" w:rsidP="00BB514D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5E4DA8">
              <w:rPr>
                <w:rFonts w:ascii="Arial Narrow" w:hAnsi="Arial Narrow"/>
                <w:b/>
                <w:lang w:val="en-GB"/>
              </w:rPr>
              <w:t>work on presentations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4DA8" w:rsidP="00311292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A84CD3" w:rsidRDefault="005E4DA8" w:rsidP="00BB514D">
            <w:pPr>
              <w:jc w:val="center"/>
              <w:rPr>
                <w:rFonts w:ascii="Arial Narrow" w:hAnsi="Arial Narrow"/>
                <w:b/>
                <w:lang w:val="de-CH"/>
              </w:rPr>
            </w:pPr>
            <w:proofErr w:type="spellStart"/>
            <w:r w:rsidRPr="005E4DA8">
              <w:rPr>
                <w:rFonts w:ascii="Arial Narrow" w:hAnsi="Arial Narrow"/>
                <w:b/>
                <w:lang w:val="de-CH"/>
              </w:rPr>
              <w:t>implementation</w:t>
            </w:r>
            <w:proofErr w:type="spellEnd"/>
            <w:r w:rsidRPr="005E4DA8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5E4DA8">
              <w:rPr>
                <w:rFonts w:ascii="Arial Narrow" w:hAnsi="Arial Narrow"/>
                <w:b/>
                <w:lang w:val="de-CH"/>
              </w:rPr>
              <w:t>of</w:t>
            </w:r>
            <w:proofErr w:type="spellEnd"/>
            <w:r w:rsidRPr="005E4DA8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5E4DA8">
              <w:rPr>
                <w:rFonts w:ascii="Arial Narrow" w:hAnsi="Arial Narrow"/>
                <w:b/>
                <w:lang w:val="de-CH"/>
              </w:rPr>
              <w:t>project</w:t>
            </w:r>
            <w:proofErr w:type="spellEnd"/>
            <w:r w:rsidRPr="005E4DA8">
              <w:rPr>
                <w:rFonts w:ascii="Arial Narrow" w:hAnsi="Arial Narrow"/>
                <w:b/>
                <w:lang w:val="de-CH"/>
              </w:rPr>
              <w:t xml:space="preserve"> </w:t>
            </w:r>
            <w:proofErr w:type="spellStart"/>
            <w:r w:rsidRPr="005E4DA8">
              <w:rPr>
                <w:rFonts w:ascii="Arial Narrow" w:hAnsi="Arial Narrow"/>
                <w:b/>
                <w:lang w:val="de-CH"/>
              </w:rPr>
              <w:t>tasks</w:t>
            </w:r>
            <w:proofErr w:type="spellEnd"/>
            <w:r w:rsidRPr="005E4DA8">
              <w:rPr>
                <w:rFonts w:ascii="Arial Narrow" w:hAnsi="Arial Narrow"/>
                <w:b/>
                <w:lang w:val="de-CH"/>
              </w:rPr>
              <w:t xml:space="preserve"> (</w:t>
            </w:r>
            <w:proofErr w:type="spellStart"/>
            <w:r w:rsidRPr="005E4DA8">
              <w:rPr>
                <w:rFonts w:ascii="Arial Narrow" w:hAnsi="Arial Narrow"/>
                <w:b/>
                <w:lang w:val="de-CH"/>
              </w:rPr>
              <w:t>homework</w:t>
            </w:r>
            <w:proofErr w:type="spellEnd"/>
            <w:r w:rsidRPr="005E4DA8">
              <w:rPr>
                <w:rFonts w:ascii="Arial Narrow" w:hAnsi="Arial Narrow"/>
                <w:b/>
                <w:lang w:val="de-CH"/>
              </w:rPr>
              <w:t>)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40</w:t>
            </w:r>
          </w:p>
        </w:tc>
      </w:tr>
      <w:tr w:rsidR="005E3BB0" w:rsidRPr="00BB514D" w:rsidTr="004953CA"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5E3BB0" w:rsidRPr="0051359A" w:rsidRDefault="005E4DA8" w:rsidP="00BB514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preparation for and participation in exams/tests</w:t>
            </w:r>
          </w:p>
        </w:tc>
        <w:tc>
          <w:tcPr>
            <w:tcW w:w="2125" w:type="dxa"/>
            <w:gridSpan w:val="2"/>
            <w:vAlign w:val="center"/>
          </w:tcPr>
          <w:p w:rsidR="005E3BB0" w:rsidRDefault="005E4DA8" w:rsidP="00D6797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5E3BB0" w:rsidRPr="0051359A" w:rsidTr="002D5600">
        <w:trPr>
          <w:trHeight w:val="500"/>
        </w:trPr>
        <w:tc>
          <w:tcPr>
            <w:tcW w:w="1665" w:type="dxa"/>
            <w:vMerge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FB3BF1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150</w:t>
            </w:r>
          </w:p>
        </w:tc>
      </w:tr>
      <w:tr w:rsidR="005E3BB0" w:rsidRPr="0051359A" w:rsidTr="004953C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5E3BB0" w:rsidRPr="00BB514D" w:rsidTr="004953C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5E3BB0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45</w:t>
            </w:r>
          </w:p>
        </w:tc>
        <w:tc>
          <w:tcPr>
            <w:tcW w:w="1087" w:type="dxa"/>
            <w:vAlign w:val="center"/>
          </w:tcPr>
          <w:p w:rsidR="005E3BB0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  <w:tr w:rsidR="005E3BB0" w:rsidRPr="0051359A" w:rsidTr="004953C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5E3BB0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90</w:t>
            </w:r>
          </w:p>
        </w:tc>
        <w:tc>
          <w:tcPr>
            <w:tcW w:w="1087" w:type="dxa"/>
            <w:vAlign w:val="center"/>
          </w:tcPr>
          <w:p w:rsidR="005E3BB0" w:rsidRPr="0051359A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</w:t>
            </w:r>
          </w:p>
        </w:tc>
      </w:tr>
      <w:tr w:rsidR="005E3BB0" w:rsidRPr="005E4DA8" w:rsidTr="00802DE1">
        <w:trPr>
          <w:trHeight w:val="1554"/>
        </w:trPr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5E4DA8" w:rsidRDefault="005E4DA8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1.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Mahbub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H., Raj J.: High performance TCP/IP networking. Prentice Hall, 2003. </w:t>
            </w:r>
          </w:p>
          <w:p w:rsidR="005E4DA8" w:rsidRDefault="005E4DA8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2.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Sportack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M.: IP addressing fundamentals. Cisco Press, 2002. </w:t>
            </w:r>
          </w:p>
          <w:p w:rsidR="005E4DA8" w:rsidRDefault="005E4DA8" w:rsidP="004C010E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3. Comer D.E.: Internetworking with TCP/IP,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vol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1. Prentice Hall, 2005. </w:t>
            </w:r>
          </w:p>
          <w:p w:rsidR="005E4DA8" w:rsidRDefault="005E4DA8" w:rsidP="005E4DA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4. Stevens W.R., Wright G.R.: TCP/IP illustrated, vol. 1-3. Addison-Wesley, 2001. </w:t>
            </w:r>
          </w:p>
          <w:p w:rsidR="005E3BB0" w:rsidRPr="0051359A" w:rsidRDefault="005E4DA8" w:rsidP="005E4DA8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</w:t>
            </w:r>
            <w:r w:rsidRPr="005E4DA8">
              <w:rPr>
                <w:rFonts w:ascii="Arial Narrow" w:eastAsia="Times New Roman" w:hAnsi="Arial Narrow"/>
                <w:b/>
                <w:lang w:val="en-GB"/>
              </w:rPr>
              <w:t>. Bourke T.: Server load balancing. O'Reilly Media, 2001.</w:t>
            </w:r>
          </w:p>
        </w:tc>
      </w:tr>
      <w:tr w:rsidR="005E3BB0" w:rsidRPr="00802DE1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5E4DA8" w:rsidRDefault="005E4DA8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1. Comer D.E., Stevens D.L.: Internetworking with TCP/IP, </w:t>
            </w:r>
            <w:proofErr w:type="spellStart"/>
            <w:r w:rsidRPr="005E4DA8">
              <w:rPr>
                <w:rFonts w:ascii="Arial Narrow" w:eastAsia="Times New Roman" w:hAnsi="Arial Narrow"/>
                <w:b/>
                <w:lang w:val="en-GB"/>
              </w:rPr>
              <w:t>vol</w:t>
            </w:r>
            <w:proofErr w:type="spellEnd"/>
            <w:r w:rsidRPr="005E4DA8">
              <w:rPr>
                <w:rFonts w:ascii="Arial Narrow" w:eastAsia="Times New Roman" w:hAnsi="Arial Narrow"/>
                <w:b/>
                <w:lang w:val="en-GB"/>
              </w:rPr>
              <w:t xml:space="preserve"> 2. Prentice Hall, 1998. </w:t>
            </w:r>
          </w:p>
          <w:p w:rsidR="005E3BB0" w:rsidRPr="0051359A" w:rsidRDefault="005E4DA8" w:rsidP="00D02E82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2. RFC documents (available at www.rfc-editor.org).</w:t>
            </w:r>
          </w:p>
        </w:tc>
      </w:tr>
      <w:tr w:rsidR="005E3BB0" w:rsidRPr="00802DE1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5E3BB0" w:rsidRPr="00E662A6" w:rsidRDefault="00802DE1" w:rsidP="00923162">
            <w:pPr>
              <w:rPr>
                <w:rFonts w:ascii="Arial Narrow" w:eastAsia="Times New Roman" w:hAnsi="Arial Narrow"/>
                <w:b/>
                <w:lang w:val="en-GB"/>
              </w:rPr>
            </w:pPr>
            <w:r w:rsidRPr="00FD2366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FD2366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FD2366"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Photonics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, Electronics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 xml:space="preserve"> Light </w:t>
            </w:r>
            <w:proofErr w:type="spellStart"/>
            <w:r>
              <w:rPr>
                <w:rFonts w:ascii="Arial Narrow" w:eastAsia="Times New Roman" w:hAnsi="Arial Narrow"/>
                <w:b/>
                <w:bCs/>
                <w:color w:val="000000"/>
                <w:lang w:val="de-CH" w:eastAsia="pl-PL"/>
              </w:rPr>
              <w:t>Technique</w:t>
            </w:r>
            <w:proofErr w:type="spellEnd"/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5E3BB0" w:rsidRPr="0051359A" w:rsidTr="004953CA">
        <w:tc>
          <w:tcPr>
            <w:tcW w:w="1665" w:type="dxa"/>
            <w:shd w:val="clear" w:color="auto" w:fill="F2F2F2"/>
            <w:vAlign w:val="center"/>
          </w:tcPr>
          <w:p w:rsidR="005E3BB0" w:rsidRPr="0051359A" w:rsidRDefault="005E3BB0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5E3BB0" w:rsidRPr="00AE7614" w:rsidRDefault="005E4DA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</w:rPr>
            </w:pPr>
            <w:r w:rsidRPr="005E4DA8">
              <w:rPr>
                <w:rFonts w:ascii="Arial Narrow" w:eastAsia="Times New Roman" w:hAnsi="Arial Narrow"/>
                <w:b/>
              </w:rPr>
              <w:t xml:space="preserve">Andrzej </w:t>
            </w:r>
            <w:proofErr w:type="spellStart"/>
            <w:r w:rsidRPr="005E4DA8">
              <w:rPr>
                <w:rFonts w:ascii="Arial Narrow" w:eastAsia="Times New Roman" w:hAnsi="Arial Narrow"/>
                <w:b/>
              </w:rPr>
              <w:t>Zankiewicz</w:t>
            </w:r>
            <w:proofErr w:type="spellEnd"/>
            <w:r w:rsidRPr="005E4DA8">
              <w:rPr>
                <w:rFonts w:ascii="Arial Narrow" w:eastAsia="Times New Roman" w:hAnsi="Arial Narrow"/>
                <w:b/>
              </w:rPr>
              <w:t xml:space="preserve">, </w:t>
            </w:r>
            <w:proofErr w:type="spellStart"/>
            <w:r w:rsidRPr="005E4DA8">
              <w:rPr>
                <w:rFonts w:ascii="Arial Narrow" w:eastAsia="Times New Roman" w:hAnsi="Arial Narrow"/>
                <w:b/>
              </w:rPr>
              <w:t>Ph.D</w:t>
            </w:r>
            <w:proofErr w:type="spellEnd"/>
            <w:r w:rsidRPr="005E4DA8">
              <w:rPr>
                <w:rFonts w:ascii="Arial Narrow" w:eastAsia="Times New Roman" w:hAnsi="Arial Narrow"/>
                <w:b/>
              </w:rPr>
              <w:t>. Eng.</w:t>
            </w:r>
          </w:p>
        </w:tc>
        <w:tc>
          <w:tcPr>
            <w:tcW w:w="2125" w:type="dxa"/>
            <w:gridSpan w:val="2"/>
            <w:vAlign w:val="center"/>
          </w:tcPr>
          <w:p w:rsidR="005E3BB0" w:rsidRPr="0051359A" w:rsidRDefault="005E4DA8" w:rsidP="00802DE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E4DA8">
              <w:rPr>
                <w:rFonts w:ascii="Arial Narrow" w:eastAsia="Times New Roman" w:hAnsi="Arial Narrow"/>
                <w:b/>
                <w:lang w:val="en-GB"/>
              </w:rPr>
              <w:t>09.02.20</w:t>
            </w:r>
            <w:r w:rsidR="00802DE1">
              <w:rPr>
                <w:rFonts w:ascii="Arial Narrow" w:eastAsia="Times New Roman" w:hAnsi="Arial Narrow"/>
                <w:b/>
                <w:lang w:val="en-GB"/>
              </w:rPr>
              <w:t>20</w:t>
            </w:r>
          </w:p>
        </w:tc>
      </w:tr>
    </w:tbl>
    <w:p w:rsidR="0051359A" w:rsidRPr="0051359A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Default="0051359A" w:rsidP="00802DE1">
      <w:pPr>
        <w:spacing w:after="160" w:line="276" w:lineRule="auto"/>
        <w:ind w:left="-112" w:right="-288" w:firstLine="0"/>
      </w:pPr>
      <w:r w:rsidRPr="0051359A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Sect="00F2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6B9"/>
    <w:rsid w:val="000002C5"/>
    <w:rsid w:val="000272F5"/>
    <w:rsid w:val="00035645"/>
    <w:rsid w:val="00046373"/>
    <w:rsid w:val="00061EE9"/>
    <w:rsid w:val="00067EBD"/>
    <w:rsid w:val="000A718D"/>
    <w:rsid w:val="000B28EB"/>
    <w:rsid w:val="00106CF0"/>
    <w:rsid w:val="00112CF0"/>
    <w:rsid w:val="001131D0"/>
    <w:rsid w:val="00140306"/>
    <w:rsid w:val="001466BD"/>
    <w:rsid w:val="001A23B7"/>
    <w:rsid w:val="001D5FE7"/>
    <w:rsid w:val="001E6151"/>
    <w:rsid w:val="00281F1C"/>
    <w:rsid w:val="00286645"/>
    <w:rsid w:val="002A6F70"/>
    <w:rsid w:val="002D5600"/>
    <w:rsid w:val="003177F7"/>
    <w:rsid w:val="00324DEE"/>
    <w:rsid w:val="003329F2"/>
    <w:rsid w:val="00362F4D"/>
    <w:rsid w:val="00367826"/>
    <w:rsid w:val="003C7E23"/>
    <w:rsid w:val="003D57F3"/>
    <w:rsid w:val="003F6C14"/>
    <w:rsid w:val="00432940"/>
    <w:rsid w:val="00433A84"/>
    <w:rsid w:val="00485F21"/>
    <w:rsid w:val="00494DE8"/>
    <w:rsid w:val="004C010E"/>
    <w:rsid w:val="004D41AC"/>
    <w:rsid w:val="0051359A"/>
    <w:rsid w:val="00514FE9"/>
    <w:rsid w:val="005377F1"/>
    <w:rsid w:val="005729C3"/>
    <w:rsid w:val="00581B11"/>
    <w:rsid w:val="00582B8A"/>
    <w:rsid w:val="005B63BD"/>
    <w:rsid w:val="005C09E2"/>
    <w:rsid w:val="005D226C"/>
    <w:rsid w:val="005E3BB0"/>
    <w:rsid w:val="005E4DA8"/>
    <w:rsid w:val="005F1617"/>
    <w:rsid w:val="0061103B"/>
    <w:rsid w:val="0062720A"/>
    <w:rsid w:val="00641420"/>
    <w:rsid w:val="006515E3"/>
    <w:rsid w:val="006655A0"/>
    <w:rsid w:val="00680AA0"/>
    <w:rsid w:val="006A3101"/>
    <w:rsid w:val="006A3DC1"/>
    <w:rsid w:val="0074310B"/>
    <w:rsid w:val="0074625F"/>
    <w:rsid w:val="007D0E8D"/>
    <w:rsid w:val="007E3B5B"/>
    <w:rsid w:val="00802DE1"/>
    <w:rsid w:val="008616FD"/>
    <w:rsid w:val="00871729"/>
    <w:rsid w:val="00872176"/>
    <w:rsid w:val="00877C22"/>
    <w:rsid w:val="008A5EA8"/>
    <w:rsid w:val="008B1944"/>
    <w:rsid w:val="008B4497"/>
    <w:rsid w:val="008B54D3"/>
    <w:rsid w:val="00902715"/>
    <w:rsid w:val="00915814"/>
    <w:rsid w:val="00923162"/>
    <w:rsid w:val="00944BEF"/>
    <w:rsid w:val="00971B32"/>
    <w:rsid w:val="009824F6"/>
    <w:rsid w:val="00987F1C"/>
    <w:rsid w:val="00990DB5"/>
    <w:rsid w:val="009D3B60"/>
    <w:rsid w:val="00A17BBB"/>
    <w:rsid w:val="00A564CC"/>
    <w:rsid w:val="00A84CD3"/>
    <w:rsid w:val="00A8771D"/>
    <w:rsid w:val="00A9356E"/>
    <w:rsid w:val="00AA020F"/>
    <w:rsid w:val="00AA1F08"/>
    <w:rsid w:val="00AA50F1"/>
    <w:rsid w:val="00AB430C"/>
    <w:rsid w:val="00AE7614"/>
    <w:rsid w:val="00B06D8D"/>
    <w:rsid w:val="00B24982"/>
    <w:rsid w:val="00B406B9"/>
    <w:rsid w:val="00B519FC"/>
    <w:rsid w:val="00B72325"/>
    <w:rsid w:val="00B92008"/>
    <w:rsid w:val="00BB514D"/>
    <w:rsid w:val="00BE2371"/>
    <w:rsid w:val="00BF410A"/>
    <w:rsid w:val="00C21207"/>
    <w:rsid w:val="00C42657"/>
    <w:rsid w:val="00C63A88"/>
    <w:rsid w:val="00C84B35"/>
    <w:rsid w:val="00CB2199"/>
    <w:rsid w:val="00CB7E05"/>
    <w:rsid w:val="00CC1217"/>
    <w:rsid w:val="00CE20DE"/>
    <w:rsid w:val="00D02E82"/>
    <w:rsid w:val="00D22D58"/>
    <w:rsid w:val="00D2410A"/>
    <w:rsid w:val="00D42039"/>
    <w:rsid w:val="00D56E67"/>
    <w:rsid w:val="00DB3B6E"/>
    <w:rsid w:val="00DB540A"/>
    <w:rsid w:val="00DE7CBB"/>
    <w:rsid w:val="00E00744"/>
    <w:rsid w:val="00E662A6"/>
    <w:rsid w:val="00E97C09"/>
    <w:rsid w:val="00EB388F"/>
    <w:rsid w:val="00EC3D3A"/>
    <w:rsid w:val="00EC41E1"/>
    <w:rsid w:val="00ED4AEA"/>
    <w:rsid w:val="00F06CE3"/>
    <w:rsid w:val="00F24B47"/>
    <w:rsid w:val="00F35014"/>
    <w:rsid w:val="00F4217F"/>
    <w:rsid w:val="00F95131"/>
    <w:rsid w:val="00FB3BF1"/>
    <w:rsid w:val="00FE1B68"/>
    <w:rsid w:val="00FE6A8A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CE6B-FBC6-46FF-BE7E-3A12D76E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5</cp:revision>
  <cp:lastPrinted>2019-01-21T11:00:00Z</cp:lastPrinted>
  <dcterms:created xsi:type="dcterms:W3CDTF">2020-07-09T21:36:00Z</dcterms:created>
  <dcterms:modified xsi:type="dcterms:W3CDTF">2022-03-23T11:29:00Z</dcterms:modified>
</cp:coreProperties>
</file>