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EB" w:rsidRPr="006A3101" w:rsidRDefault="0051359A" w:rsidP="006A3101">
      <w:pPr>
        <w:spacing w:after="160" w:line="276" w:lineRule="auto"/>
        <w:ind w:left="0" w:firstLine="0"/>
        <w:jc w:val="right"/>
        <w:rPr>
          <w:rFonts w:ascii="Arial Narrow" w:hAnsi="Arial Narrow"/>
          <w:sz w:val="18"/>
          <w:szCs w:val="18"/>
        </w:rPr>
      </w:pPr>
      <w:r w:rsidRPr="000B28EB">
        <w:rPr>
          <w:rFonts w:ascii="Arial Narrow" w:hAnsi="Arial Narrow"/>
          <w:sz w:val="18"/>
          <w:szCs w:val="18"/>
        </w:rPr>
        <w:t>Załącznik nr</w:t>
      </w:r>
      <w:r>
        <w:rPr>
          <w:rFonts w:ascii="Arial Narrow" w:hAnsi="Arial Narrow"/>
          <w:sz w:val="18"/>
          <w:szCs w:val="18"/>
        </w:rPr>
        <w:t xml:space="preserve"> 2 do Zarządzenia Nr</w:t>
      </w:r>
      <w:r w:rsidR="000002C5">
        <w:rPr>
          <w:rFonts w:ascii="Arial Narrow" w:hAnsi="Arial Narrow"/>
          <w:sz w:val="18"/>
          <w:szCs w:val="18"/>
        </w:rPr>
        <w:t xml:space="preserve"> 915 </w:t>
      </w:r>
      <w:r w:rsidR="006A3101">
        <w:rPr>
          <w:rFonts w:ascii="Arial Narrow" w:hAnsi="Arial Narrow"/>
          <w:sz w:val="18"/>
          <w:szCs w:val="18"/>
        </w:rPr>
        <w:t xml:space="preserve">z </w:t>
      </w:r>
      <w:r>
        <w:rPr>
          <w:rFonts w:ascii="Arial Narrow" w:hAnsi="Arial Narrow"/>
          <w:sz w:val="18"/>
          <w:szCs w:val="18"/>
        </w:rPr>
        <w:t>2019</w:t>
      </w:r>
      <w:r w:rsidR="006A3101">
        <w:rPr>
          <w:rFonts w:ascii="Arial Narrow" w:hAnsi="Arial Narrow"/>
          <w:sz w:val="18"/>
          <w:szCs w:val="18"/>
        </w:rPr>
        <w:t xml:space="preserve"> r.</w:t>
      </w:r>
      <w:r w:rsidRPr="000B28EB">
        <w:rPr>
          <w:rFonts w:ascii="Arial Narrow" w:hAnsi="Arial Narrow"/>
          <w:sz w:val="18"/>
          <w:szCs w:val="18"/>
        </w:rPr>
        <w:t xml:space="preserve"> Rektora PB</w:t>
      </w:r>
    </w:p>
    <w:p w:rsidR="0051359A" w:rsidRPr="0051359A" w:rsidRDefault="0051359A" w:rsidP="006A3101">
      <w:pPr>
        <w:spacing w:after="160" w:line="276" w:lineRule="auto"/>
        <w:ind w:left="0" w:firstLine="0"/>
        <w:jc w:val="center"/>
        <w:rPr>
          <w:rFonts w:ascii="Arial Narrow" w:eastAsia="Times New Roman" w:hAnsi="Arial Narrow"/>
          <w:b/>
          <w:lang w:val="en-GB"/>
        </w:rPr>
      </w:pPr>
      <w:r w:rsidRPr="0051359A">
        <w:rPr>
          <w:rFonts w:ascii="Arial Narrow" w:eastAsia="Times New Roman" w:hAnsi="Arial Narrow"/>
          <w:b/>
          <w:lang w:val="en-GB"/>
        </w:rPr>
        <w:t>COURSE DESCRIPTION CARD – SPECIMEN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550"/>
        <w:gridCol w:w="550"/>
        <w:gridCol w:w="551"/>
        <w:gridCol w:w="550"/>
        <w:gridCol w:w="551"/>
        <w:gridCol w:w="550"/>
        <w:gridCol w:w="551"/>
        <w:gridCol w:w="1645"/>
        <w:gridCol w:w="1038"/>
        <w:gridCol w:w="1087"/>
      </w:tblGrid>
      <w:tr w:rsidR="0051359A" w:rsidRPr="0051359A" w:rsidTr="0038277A">
        <w:trPr>
          <w:trHeight w:val="450"/>
        </w:trPr>
        <w:tc>
          <w:tcPr>
            <w:tcW w:w="9288" w:type="dxa"/>
            <w:gridSpan w:val="11"/>
            <w:vAlign w:val="center"/>
          </w:tcPr>
          <w:p w:rsidR="0051359A" w:rsidRPr="0051359A" w:rsidRDefault="00711F3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 xml:space="preserve">Faculty of </w:t>
            </w:r>
            <w:r w:rsidR="0013059F" w:rsidRPr="0013059F">
              <w:rPr>
                <w:rFonts w:ascii="Arial Narrow" w:eastAsia="Times New Roman" w:hAnsi="Arial Narrow"/>
                <w:b/>
                <w:lang w:val="en-GB"/>
              </w:rPr>
              <w:t xml:space="preserve">Electrical </w:t>
            </w:r>
            <w:r>
              <w:rPr>
                <w:rFonts w:ascii="Arial Narrow" w:eastAsia="Times New Roman" w:hAnsi="Arial Narrow"/>
                <w:b/>
                <w:lang w:val="en-GB"/>
              </w:rPr>
              <w:t>Engineering</w:t>
            </w:r>
          </w:p>
        </w:tc>
      </w:tr>
      <w:tr w:rsidR="0051359A" w:rsidRPr="00D63ABB" w:rsidTr="0038277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E13731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highlight w:val="lightGray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Field of study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51359A" w:rsidRDefault="006D766D" w:rsidP="006D766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proofErr w:type="spellStart"/>
            <w:r w:rsidRPr="0013059F">
              <w:rPr>
                <w:rFonts w:ascii="Arial Narrow" w:hAnsi="Arial Narrow"/>
                <w:b/>
              </w:rPr>
              <w:t>Automati</w:t>
            </w:r>
            <w:r>
              <w:rPr>
                <w:rFonts w:ascii="Arial Narrow" w:hAnsi="Arial Narrow"/>
                <w:b/>
              </w:rPr>
              <w:t>cs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r w:rsidRPr="0013059F">
              <w:rPr>
                <w:rFonts w:ascii="Arial Narrow" w:hAnsi="Arial Narrow"/>
                <w:b/>
              </w:rPr>
              <w:t xml:space="preserve">and </w:t>
            </w:r>
            <w:proofErr w:type="spellStart"/>
            <w:r w:rsidRPr="0013059F">
              <w:rPr>
                <w:rFonts w:ascii="Arial Narrow" w:hAnsi="Arial Narrow"/>
                <w:b/>
              </w:rPr>
              <w:t>Robotics</w:t>
            </w:r>
            <w:proofErr w:type="spellEnd"/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Degree level and programme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892378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892378">
              <w:rPr>
                <w:rFonts w:ascii="Arial Narrow" w:eastAsia="Times New Roman" w:hAnsi="Arial Narrow"/>
                <w:b/>
                <w:lang w:val="en-GB"/>
              </w:rPr>
              <w:t>Bachelor's degree</w:t>
            </w:r>
          </w:p>
        </w:tc>
      </w:tr>
      <w:tr w:rsidR="0051359A" w:rsidRPr="0051359A" w:rsidTr="0038277A">
        <w:trPr>
          <w:trHeight w:val="719"/>
        </w:trPr>
        <w:tc>
          <w:tcPr>
            <w:tcW w:w="166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Specialization/ diploma path</w:t>
            </w:r>
          </w:p>
        </w:tc>
        <w:tc>
          <w:tcPr>
            <w:tcW w:w="3853" w:type="dxa"/>
            <w:gridSpan w:val="7"/>
            <w:vAlign w:val="center"/>
          </w:tcPr>
          <w:p w:rsidR="0051359A" w:rsidRPr="0051359A" w:rsidRDefault="005878E5" w:rsidP="00892378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51359A" w:rsidRPr="0051359A" w:rsidRDefault="0051359A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Study profile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51359A" w:rsidRPr="0051359A" w:rsidRDefault="005878E5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</w:p>
        </w:tc>
      </w:tr>
      <w:tr w:rsidR="00A502D6" w:rsidRPr="0051359A" w:rsidTr="0038277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name</w:t>
            </w:r>
          </w:p>
        </w:tc>
        <w:tc>
          <w:tcPr>
            <w:tcW w:w="3853" w:type="dxa"/>
            <w:gridSpan w:val="7"/>
            <w:vMerge w:val="restart"/>
            <w:vAlign w:val="center"/>
          </w:tcPr>
          <w:p w:rsidR="00A502D6" w:rsidRPr="00892378" w:rsidRDefault="00A502D6" w:rsidP="00892378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892378">
              <w:rPr>
                <w:rFonts w:ascii="Arial Narrow" w:eastAsia="Times New Roman" w:hAnsi="Arial Narrow"/>
                <w:b/>
                <w:lang w:val="en-GB"/>
              </w:rPr>
              <w:t>Computer-Based</w:t>
            </w:r>
          </w:p>
          <w:p w:rsidR="00A502D6" w:rsidRPr="0051359A" w:rsidRDefault="00A502D6" w:rsidP="00892378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892378">
              <w:rPr>
                <w:rFonts w:ascii="Arial Narrow" w:eastAsia="Times New Roman" w:hAnsi="Arial Narrow"/>
                <w:b/>
                <w:lang w:val="en-GB"/>
              </w:rPr>
              <w:t>Measurement Systems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code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A502D6" w:rsidRPr="006D766D" w:rsidRDefault="00A502D6" w:rsidP="00C757F3">
            <w:pPr>
              <w:rPr>
                <w:rFonts w:ascii="Arial Narrow" w:eastAsia="Times New Roman" w:hAnsi="Arial Narrow"/>
                <w:b/>
                <w:bCs/>
                <w:lang w:eastAsia="pl-PL"/>
              </w:rPr>
            </w:pPr>
            <w:r w:rsidRPr="006D766D">
              <w:rPr>
                <w:rFonts w:ascii="Arial Narrow" w:eastAsia="Times New Roman" w:hAnsi="Arial Narrow"/>
                <w:b/>
                <w:bCs/>
                <w:lang w:eastAsia="pl-PL"/>
              </w:rPr>
              <w:t>IS-FEE-10058W</w:t>
            </w:r>
          </w:p>
        </w:tc>
      </w:tr>
      <w:tr w:rsidR="00A502D6" w:rsidRPr="0051359A" w:rsidTr="0038277A">
        <w:trPr>
          <w:trHeight w:val="505"/>
        </w:trPr>
        <w:tc>
          <w:tcPr>
            <w:tcW w:w="1665" w:type="dxa"/>
            <w:vMerge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3853" w:type="dxa"/>
            <w:gridSpan w:val="7"/>
            <w:vMerge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164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type</w:t>
            </w:r>
          </w:p>
        </w:tc>
        <w:tc>
          <w:tcPr>
            <w:tcW w:w="2125" w:type="dxa"/>
            <w:gridSpan w:val="2"/>
            <w:shd w:val="clear" w:color="auto" w:fill="FFFFFF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elective</w:t>
            </w:r>
          </w:p>
        </w:tc>
      </w:tr>
      <w:tr w:rsidR="00A502D6" w:rsidRPr="0051359A" w:rsidTr="0038277A">
        <w:trPr>
          <w:trHeight w:val="505"/>
        </w:trPr>
        <w:tc>
          <w:tcPr>
            <w:tcW w:w="1665" w:type="dxa"/>
            <w:vMerge w:val="restart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Forms and number of hours of tuition 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LC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P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SW</w:t>
            </w:r>
          </w:p>
        </w:tc>
        <w:tc>
          <w:tcPr>
            <w:tcW w:w="550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FW</w:t>
            </w:r>
          </w:p>
        </w:tc>
        <w:tc>
          <w:tcPr>
            <w:tcW w:w="551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</w:t>
            </w:r>
          </w:p>
        </w:tc>
        <w:tc>
          <w:tcPr>
            <w:tcW w:w="164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Semester</w:t>
            </w:r>
          </w:p>
        </w:tc>
        <w:tc>
          <w:tcPr>
            <w:tcW w:w="2125" w:type="dxa"/>
            <w:gridSpan w:val="2"/>
            <w:vAlign w:val="center"/>
          </w:tcPr>
          <w:p w:rsidR="00A502D6" w:rsidRPr="0051359A" w:rsidRDefault="00A502D6" w:rsidP="00A502D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winter</w:t>
            </w:r>
          </w:p>
        </w:tc>
      </w:tr>
      <w:tr w:rsidR="00A502D6" w:rsidRPr="0051359A" w:rsidTr="0038277A">
        <w:trPr>
          <w:trHeight w:val="505"/>
        </w:trPr>
        <w:tc>
          <w:tcPr>
            <w:tcW w:w="1665" w:type="dxa"/>
            <w:vMerge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  <w:tc>
          <w:tcPr>
            <w:tcW w:w="550" w:type="dxa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  <w:tc>
          <w:tcPr>
            <w:tcW w:w="551" w:type="dxa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50" w:type="dxa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</w:p>
        </w:tc>
        <w:tc>
          <w:tcPr>
            <w:tcW w:w="551" w:type="dxa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bookmarkStart w:id="0" w:name="_GoBack"/>
            <w:bookmarkEnd w:id="0"/>
          </w:p>
        </w:tc>
        <w:tc>
          <w:tcPr>
            <w:tcW w:w="164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  <w:tc>
          <w:tcPr>
            <w:tcW w:w="2125" w:type="dxa"/>
            <w:gridSpan w:val="2"/>
            <w:vAlign w:val="center"/>
          </w:tcPr>
          <w:p w:rsidR="00A502D6" w:rsidRPr="0051359A" w:rsidRDefault="006D766D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</w:t>
            </w:r>
          </w:p>
        </w:tc>
      </w:tr>
      <w:tr w:rsidR="00A502D6" w:rsidRPr="006D766D" w:rsidTr="0038277A">
        <w:trPr>
          <w:trHeight w:val="771"/>
        </w:trPr>
        <w:tc>
          <w:tcPr>
            <w:tcW w:w="166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Entry requirements</w:t>
            </w:r>
          </w:p>
        </w:tc>
        <w:tc>
          <w:tcPr>
            <w:tcW w:w="7623" w:type="dxa"/>
            <w:gridSpan w:val="10"/>
            <w:vAlign w:val="center"/>
          </w:tcPr>
          <w:p w:rsidR="00A502D6" w:rsidRPr="005878E5" w:rsidRDefault="00A502D6" w:rsidP="0060163C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US"/>
              </w:rPr>
            </w:pPr>
            <w:r w:rsidRPr="0060163C">
              <w:rPr>
                <w:rFonts w:ascii="Arial Narrow" w:eastAsia="Times New Roman" w:hAnsi="Arial Narrow"/>
                <w:b/>
                <w:lang w:val="en-US"/>
              </w:rPr>
              <w:t>Mathematics I, II,  Signals Theory</w:t>
            </w:r>
            <w:r w:rsidR="006D766D">
              <w:rPr>
                <w:rFonts w:ascii="Arial Narrow" w:eastAsia="Times New Roman" w:hAnsi="Arial Narrow"/>
                <w:b/>
                <w:lang w:val="en-US"/>
              </w:rPr>
              <w:t xml:space="preserve"> or equivalent</w:t>
            </w:r>
          </w:p>
        </w:tc>
      </w:tr>
      <w:tr w:rsidR="00A502D6" w:rsidRPr="006D766D" w:rsidTr="0038277A">
        <w:trPr>
          <w:trHeight w:val="1302"/>
        </w:trPr>
        <w:tc>
          <w:tcPr>
            <w:tcW w:w="166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objectives</w:t>
            </w:r>
          </w:p>
        </w:tc>
        <w:tc>
          <w:tcPr>
            <w:tcW w:w="7623" w:type="dxa"/>
            <w:gridSpan w:val="10"/>
            <w:vAlign w:val="center"/>
          </w:tcPr>
          <w:p w:rsidR="00A502D6" w:rsidRPr="0051359A" w:rsidRDefault="00A502D6" w:rsidP="005878E5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5878E5">
              <w:rPr>
                <w:rFonts w:ascii="Arial Narrow" w:eastAsia="Times New Roman" w:hAnsi="Arial Narrow"/>
                <w:b/>
                <w:lang w:val="en-GB"/>
              </w:rPr>
              <w:t>To familiarize students with the methods and ways of measurements of physical</w:t>
            </w:r>
            <w:r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  <w:r w:rsidRPr="005878E5">
              <w:rPr>
                <w:rFonts w:ascii="Arial Narrow" w:eastAsia="Times New Roman" w:hAnsi="Arial Narrow"/>
                <w:b/>
                <w:lang w:val="en-GB"/>
              </w:rPr>
              <w:t>quantities using the computer</w:t>
            </w:r>
            <w:r>
              <w:rPr>
                <w:rFonts w:ascii="Arial Narrow" w:eastAsia="Times New Roman" w:hAnsi="Arial Narrow"/>
                <w:b/>
                <w:lang w:val="en-GB"/>
              </w:rPr>
              <w:t>-</w:t>
            </w:r>
            <w:r w:rsidRPr="005878E5">
              <w:rPr>
                <w:rFonts w:ascii="Arial Narrow" w:eastAsia="Times New Roman" w:hAnsi="Arial Narrow"/>
                <w:b/>
                <w:lang w:val="en-GB"/>
              </w:rPr>
              <w:t>based measurem</w:t>
            </w:r>
            <w:r>
              <w:rPr>
                <w:rFonts w:ascii="Arial Narrow" w:eastAsia="Times New Roman" w:hAnsi="Arial Narrow"/>
                <w:b/>
                <w:lang w:val="en-GB"/>
              </w:rPr>
              <w:t xml:space="preserve">ent system. Presentation of the </w:t>
            </w:r>
            <w:r w:rsidRPr="005878E5">
              <w:rPr>
                <w:rFonts w:ascii="Arial Narrow" w:eastAsia="Times New Roman" w:hAnsi="Arial Narrow"/>
                <w:b/>
                <w:lang w:val="en-GB"/>
              </w:rPr>
              <w:t xml:space="preserve">methods of measurement signals processing, </w:t>
            </w:r>
            <w:r>
              <w:rPr>
                <w:rFonts w:ascii="Arial Narrow" w:eastAsia="Times New Roman" w:hAnsi="Arial Narrow"/>
                <w:b/>
                <w:lang w:val="en-GB"/>
              </w:rPr>
              <w:t xml:space="preserve">their acquisition and graphical </w:t>
            </w:r>
            <w:r w:rsidRPr="005878E5">
              <w:rPr>
                <w:rFonts w:ascii="Arial Narrow" w:eastAsia="Times New Roman" w:hAnsi="Arial Narrow"/>
                <w:b/>
                <w:lang w:val="en-GB"/>
              </w:rPr>
              <w:t>representation.</w:t>
            </w:r>
          </w:p>
        </w:tc>
      </w:tr>
      <w:tr w:rsidR="00A502D6" w:rsidRPr="006D766D" w:rsidTr="0038277A">
        <w:tc>
          <w:tcPr>
            <w:tcW w:w="166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Course content</w:t>
            </w:r>
          </w:p>
        </w:tc>
        <w:tc>
          <w:tcPr>
            <w:tcW w:w="7623" w:type="dxa"/>
            <w:gridSpan w:val="10"/>
            <w:vAlign w:val="center"/>
          </w:tcPr>
          <w:p w:rsidR="00A502D6" w:rsidRPr="005878E5" w:rsidRDefault="00A502D6" w:rsidP="005878E5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5878E5">
              <w:rPr>
                <w:rFonts w:ascii="Arial Narrow" w:eastAsia="Times New Roman" w:hAnsi="Arial Narrow"/>
                <w:b/>
                <w:lang w:val="en-GB"/>
              </w:rPr>
              <w:t>Lecture:</w:t>
            </w:r>
          </w:p>
          <w:p w:rsidR="00A502D6" w:rsidRPr="005878E5" w:rsidRDefault="00A502D6" w:rsidP="005878E5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5878E5">
              <w:rPr>
                <w:rFonts w:ascii="Arial Narrow" w:eastAsia="Times New Roman" w:hAnsi="Arial Narrow"/>
                <w:b/>
                <w:lang w:val="en-GB"/>
              </w:rPr>
              <w:t>Fundamental measurement signals</w:t>
            </w:r>
            <w:r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  <w:r w:rsidRPr="005878E5">
              <w:rPr>
                <w:rFonts w:ascii="Arial Narrow" w:eastAsia="Times New Roman" w:hAnsi="Arial Narrow"/>
                <w:b/>
                <w:lang w:val="en-GB"/>
              </w:rPr>
              <w:t>and sensors used in automation. Characteristics of measurement signals. Fil</w:t>
            </w:r>
            <w:r>
              <w:rPr>
                <w:rFonts w:ascii="Arial Narrow" w:eastAsia="Times New Roman" w:hAnsi="Arial Narrow"/>
                <w:b/>
                <w:lang w:val="en-GB"/>
              </w:rPr>
              <w:t xml:space="preserve">tration methods and analysis of </w:t>
            </w:r>
            <w:r w:rsidRPr="005878E5">
              <w:rPr>
                <w:rFonts w:ascii="Arial Narrow" w:eastAsia="Times New Roman" w:hAnsi="Arial Narrow"/>
                <w:b/>
                <w:lang w:val="en-GB"/>
              </w:rPr>
              <w:t xml:space="preserve">measurement errors. The rules of a program implementation in the </w:t>
            </w:r>
            <w:proofErr w:type="spellStart"/>
            <w:r w:rsidRPr="005878E5">
              <w:rPr>
                <w:rFonts w:ascii="Arial Narrow" w:eastAsia="Times New Roman" w:hAnsi="Arial Narrow"/>
                <w:b/>
                <w:lang w:val="en-GB"/>
              </w:rPr>
              <w:t>LabView</w:t>
            </w:r>
            <w:proofErr w:type="spellEnd"/>
            <w:r w:rsidRPr="005878E5">
              <w:rPr>
                <w:rFonts w:ascii="Arial Narrow" w:eastAsia="Times New Roman" w:hAnsi="Arial Narrow"/>
                <w:b/>
                <w:lang w:val="en-GB"/>
              </w:rPr>
              <w:t xml:space="preserve"> environment. The basic blocks of </w:t>
            </w:r>
            <w:r>
              <w:rPr>
                <w:rFonts w:ascii="Arial Narrow" w:eastAsia="Times New Roman" w:hAnsi="Arial Narrow"/>
                <w:b/>
                <w:lang w:val="en-GB"/>
              </w:rPr>
              <w:t xml:space="preserve">the </w:t>
            </w:r>
            <w:proofErr w:type="spellStart"/>
            <w:r>
              <w:rPr>
                <w:rFonts w:ascii="Arial Narrow" w:eastAsia="Times New Roman" w:hAnsi="Arial Narrow"/>
                <w:b/>
                <w:lang w:val="en-GB"/>
              </w:rPr>
              <w:t>Lab</w:t>
            </w:r>
            <w:r w:rsidR="006D766D">
              <w:rPr>
                <w:rFonts w:ascii="Arial Narrow" w:eastAsia="Times New Roman" w:hAnsi="Arial Narrow"/>
                <w:b/>
                <w:lang w:val="en-GB"/>
              </w:rPr>
              <w:t>V</w:t>
            </w:r>
            <w:r>
              <w:rPr>
                <w:rFonts w:ascii="Arial Narrow" w:eastAsia="Times New Roman" w:hAnsi="Arial Narrow"/>
                <w:b/>
                <w:lang w:val="en-GB"/>
              </w:rPr>
              <w:t>iew</w:t>
            </w:r>
            <w:proofErr w:type="spellEnd"/>
            <w:r>
              <w:rPr>
                <w:rFonts w:ascii="Arial Narrow" w:eastAsia="Times New Roman" w:hAnsi="Arial Narrow"/>
                <w:b/>
                <w:lang w:val="en-GB"/>
              </w:rPr>
              <w:t xml:space="preserve"> package. Control of </w:t>
            </w:r>
            <w:r w:rsidRPr="005878E5">
              <w:rPr>
                <w:rFonts w:ascii="Arial Narrow" w:eastAsia="Times New Roman" w:hAnsi="Arial Narrow"/>
                <w:b/>
                <w:lang w:val="en-GB"/>
              </w:rPr>
              <w:t>measuring devices by a computer. Acquisition of measurement data. Analysis and presentation of data. Graphical user interface.</w:t>
            </w:r>
          </w:p>
          <w:p w:rsidR="00A502D6" w:rsidRPr="005878E5" w:rsidRDefault="00A502D6" w:rsidP="005878E5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Project</w:t>
            </w:r>
            <w:r w:rsidRPr="005878E5">
              <w:rPr>
                <w:rFonts w:ascii="Arial Narrow" w:eastAsia="Times New Roman" w:hAnsi="Arial Narrow"/>
                <w:b/>
                <w:lang w:val="en-GB"/>
              </w:rPr>
              <w:t>:</w:t>
            </w:r>
          </w:p>
          <w:p w:rsidR="00A502D6" w:rsidRPr="0051359A" w:rsidRDefault="00A502D6" w:rsidP="0060163C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5878E5">
              <w:rPr>
                <w:rFonts w:ascii="Arial Narrow" w:eastAsia="Times New Roman" w:hAnsi="Arial Narrow"/>
                <w:b/>
                <w:lang w:val="en-GB"/>
              </w:rPr>
              <w:t>Measurement, acquisition and representation of real digital and analog</w:t>
            </w:r>
            <w:r w:rsidR="004123CA">
              <w:rPr>
                <w:rFonts w:ascii="Arial Narrow" w:eastAsia="Times New Roman" w:hAnsi="Arial Narrow"/>
                <w:b/>
                <w:lang w:val="en-GB"/>
              </w:rPr>
              <w:t>ue</w:t>
            </w:r>
            <w:r w:rsidRPr="005878E5">
              <w:rPr>
                <w:rFonts w:ascii="Arial Narrow" w:eastAsia="Times New Roman" w:hAnsi="Arial Narrow"/>
                <w:b/>
                <w:lang w:val="en-GB"/>
              </w:rPr>
              <w:t xml:space="preserve"> signals. Selection of measurement met</w:t>
            </w:r>
            <w:r>
              <w:rPr>
                <w:rFonts w:ascii="Arial Narrow" w:eastAsia="Times New Roman" w:hAnsi="Arial Narrow"/>
                <w:b/>
                <w:lang w:val="en-GB"/>
              </w:rPr>
              <w:t xml:space="preserve">hodology and of construction of </w:t>
            </w:r>
            <w:r w:rsidRPr="005878E5">
              <w:rPr>
                <w:rFonts w:ascii="Arial Narrow" w:eastAsia="Times New Roman" w:hAnsi="Arial Narrow"/>
                <w:b/>
                <w:lang w:val="en-GB"/>
              </w:rPr>
              <w:t>filters applied to measurement signals. Creating dedicated applications for acquisition, processing and representation of measurement signals.</w:t>
            </w:r>
          </w:p>
        </w:tc>
      </w:tr>
      <w:tr w:rsidR="00A502D6" w:rsidRPr="006D766D" w:rsidTr="0038277A">
        <w:trPr>
          <w:trHeight w:val="739"/>
        </w:trPr>
        <w:tc>
          <w:tcPr>
            <w:tcW w:w="166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color w:val="FF0000"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Teaching methods</w:t>
            </w:r>
          </w:p>
        </w:tc>
        <w:tc>
          <w:tcPr>
            <w:tcW w:w="7623" w:type="dxa"/>
            <w:gridSpan w:val="10"/>
            <w:vAlign w:val="center"/>
          </w:tcPr>
          <w:p w:rsidR="00A502D6" w:rsidRPr="0051359A" w:rsidRDefault="00A502D6" w:rsidP="00A502D6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Po</w:t>
            </w:r>
            <w:r w:rsidRPr="005878E5">
              <w:rPr>
                <w:rFonts w:ascii="Arial Narrow" w:eastAsia="Times New Roman" w:hAnsi="Arial Narrow"/>
                <w:b/>
                <w:lang w:val="en-GB"/>
              </w:rPr>
              <w:t>wer-</w:t>
            </w:r>
            <w:r>
              <w:rPr>
                <w:rFonts w:ascii="Arial Narrow" w:eastAsia="Times New Roman" w:hAnsi="Arial Narrow"/>
                <w:b/>
                <w:lang w:val="en-GB"/>
              </w:rPr>
              <w:t>P</w:t>
            </w:r>
            <w:r w:rsidRPr="005878E5">
              <w:rPr>
                <w:rFonts w:ascii="Arial Narrow" w:eastAsia="Times New Roman" w:hAnsi="Arial Narrow"/>
                <w:b/>
                <w:lang w:val="en-GB"/>
              </w:rPr>
              <w:t xml:space="preserve">oint presentations, </w:t>
            </w:r>
            <w:proofErr w:type="spellStart"/>
            <w:r w:rsidRPr="005878E5">
              <w:rPr>
                <w:rFonts w:ascii="Arial Narrow" w:eastAsia="Times New Roman" w:hAnsi="Arial Narrow"/>
                <w:b/>
                <w:lang w:val="en-GB"/>
              </w:rPr>
              <w:t>LabView</w:t>
            </w:r>
            <w:proofErr w:type="spellEnd"/>
            <w:r w:rsidRPr="005878E5">
              <w:rPr>
                <w:rFonts w:ascii="Arial Narrow" w:eastAsia="Times New Roman" w:hAnsi="Arial Narrow"/>
                <w:b/>
                <w:lang w:val="en-GB"/>
              </w:rPr>
              <w:t xml:space="preserve"> software, instructions</w:t>
            </w:r>
          </w:p>
        </w:tc>
      </w:tr>
      <w:tr w:rsidR="00A502D6" w:rsidRPr="009448C0" w:rsidTr="0038277A">
        <w:trPr>
          <w:trHeight w:val="551"/>
        </w:trPr>
        <w:tc>
          <w:tcPr>
            <w:tcW w:w="166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Assessment method</w:t>
            </w:r>
          </w:p>
        </w:tc>
        <w:tc>
          <w:tcPr>
            <w:tcW w:w="7623" w:type="dxa"/>
            <w:gridSpan w:val="10"/>
            <w:vAlign w:val="center"/>
          </w:tcPr>
          <w:p w:rsidR="00A502D6" w:rsidRPr="009448C0" w:rsidRDefault="00A502D6" w:rsidP="009448C0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9448C0">
              <w:rPr>
                <w:rFonts w:ascii="Arial Narrow" w:eastAsia="Times New Roman" w:hAnsi="Arial Narrow"/>
                <w:b/>
                <w:lang w:val="en-GB"/>
              </w:rPr>
              <w:t xml:space="preserve">lecture – written test; </w:t>
            </w:r>
            <w:r>
              <w:rPr>
                <w:rFonts w:ascii="Arial Narrow" w:eastAsia="Times New Roman" w:hAnsi="Arial Narrow"/>
                <w:b/>
                <w:lang w:val="en-GB"/>
              </w:rPr>
              <w:t>project</w:t>
            </w:r>
            <w:r w:rsidRPr="009448C0">
              <w:rPr>
                <w:rFonts w:ascii="Arial Narrow" w:eastAsia="Times New Roman" w:hAnsi="Arial Narrow"/>
                <w:b/>
                <w:lang w:val="en-GB"/>
              </w:rPr>
              <w:t xml:space="preserve"> – project implementation, presentation and</w:t>
            </w:r>
          </w:p>
          <w:p w:rsidR="00A502D6" w:rsidRPr="0051359A" w:rsidRDefault="00A502D6" w:rsidP="009448C0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9448C0">
              <w:rPr>
                <w:rFonts w:ascii="Arial Narrow" w:eastAsia="Times New Roman" w:hAnsi="Arial Narrow"/>
                <w:b/>
                <w:lang w:val="en-GB"/>
              </w:rPr>
              <w:t>discussion</w:t>
            </w:r>
          </w:p>
        </w:tc>
      </w:tr>
      <w:tr w:rsidR="00A502D6" w:rsidRPr="006D766D" w:rsidTr="0038277A">
        <w:tc>
          <w:tcPr>
            <w:tcW w:w="166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 xml:space="preserve">Symbol of learning outcome 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Reference to the learning outcomes for the field of study</w:t>
            </w:r>
          </w:p>
        </w:tc>
      </w:tr>
      <w:tr w:rsidR="00A502D6" w:rsidRPr="006D766D" w:rsidTr="0038277A">
        <w:tc>
          <w:tcPr>
            <w:tcW w:w="166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A502D6" w:rsidRPr="00022862" w:rsidRDefault="00A502D6" w:rsidP="00022862">
            <w:pPr>
              <w:spacing w:line="276" w:lineRule="auto"/>
              <w:ind w:left="0" w:firstLine="0"/>
              <w:jc w:val="both"/>
              <w:rPr>
                <w:rFonts w:ascii="Arial Narrow" w:hAnsi="Arial Narrow" w:cs="Arial"/>
                <w:b/>
                <w:color w:val="000000"/>
                <w:sz w:val="24"/>
                <w:szCs w:val="24"/>
                <w:lang w:val="en-US"/>
              </w:rPr>
            </w:pPr>
            <w:r w:rsidRPr="00022862">
              <w:rPr>
                <w:rFonts w:ascii="Arial Narrow" w:eastAsia="Times New Roman" w:hAnsi="Arial Narrow"/>
                <w:b/>
                <w:lang w:val="en-GB"/>
              </w:rPr>
              <w:t>Lists, classifies and characterizes measurement signals and elements of a computer measuring system</w:t>
            </w:r>
          </w:p>
        </w:tc>
        <w:tc>
          <w:tcPr>
            <w:tcW w:w="2125" w:type="dxa"/>
            <w:gridSpan w:val="2"/>
            <w:vAlign w:val="center"/>
          </w:tcPr>
          <w:p w:rsidR="00A502D6" w:rsidRPr="0051359A" w:rsidRDefault="00A502D6" w:rsidP="00D25ADD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A502D6" w:rsidRPr="006D766D" w:rsidTr="0038277A">
        <w:tc>
          <w:tcPr>
            <w:tcW w:w="166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A502D6" w:rsidRPr="0051359A" w:rsidRDefault="00A502D6" w:rsidP="00012C71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012C71">
              <w:rPr>
                <w:rFonts w:ascii="Arial Narrow" w:eastAsia="Times New Roman" w:hAnsi="Arial Narrow"/>
                <w:b/>
                <w:lang w:val="en-GB"/>
              </w:rPr>
              <w:t>Selects a proper method for measurement of elementary physical parameters.</w:t>
            </w:r>
          </w:p>
        </w:tc>
        <w:tc>
          <w:tcPr>
            <w:tcW w:w="2125" w:type="dxa"/>
            <w:gridSpan w:val="2"/>
            <w:vAlign w:val="center"/>
          </w:tcPr>
          <w:p w:rsidR="00A502D6" w:rsidRPr="0051359A" w:rsidRDefault="00A502D6" w:rsidP="00D25ADD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A502D6" w:rsidRPr="00012C71" w:rsidTr="0038277A">
        <w:tc>
          <w:tcPr>
            <w:tcW w:w="166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A502D6" w:rsidRPr="0051359A" w:rsidRDefault="00A502D6" w:rsidP="00012C71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 w:rsidRPr="00012C71">
              <w:rPr>
                <w:rFonts w:ascii="Arial Narrow" w:eastAsia="Times New Roman" w:hAnsi="Arial Narrow"/>
                <w:b/>
                <w:lang w:val="en-GB"/>
              </w:rPr>
              <w:t>Presents properly measurement results.</w:t>
            </w:r>
          </w:p>
        </w:tc>
        <w:tc>
          <w:tcPr>
            <w:tcW w:w="2125" w:type="dxa"/>
            <w:gridSpan w:val="2"/>
            <w:vAlign w:val="center"/>
          </w:tcPr>
          <w:p w:rsidR="00A502D6" w:rsidRPr="0051359A" w:rsidRDefault="00A502D6" w:rsidP="00D25ADD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A502D6" w:rsidRPr="006D766D" w:rsidTr="0038277A">
        <w:tc>
          <w:tcPr>
            <w:tcW w:w="166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lastRenderedPageBreak/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A502D6" w:rsidRPr="0051359A" w:rsidRDefault="00A502D6" w:rsidP="00012C71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012C71">
              <w:rPr>
                <w:rFonts w:ascii="Arial Narrow" w:eastAsia="Times New Roman" w:hAnsi="Arial Narrow"/>
                <w:b/>
                <w:lang w:val="en-GB"/>
              </w:rPr>
              <w:t>Is able to implement designed algorithms fo</w:t>
            </w:r>
            <w:r>
              <w:rPr>
                <w:rFonts w:ascii="Arial Narrow" w:eastAsia="Times New Roman" w:hAnsi="Arial Narrow"/>
                <w:b/>
                <w:lang w:val="en-GB"/>
              </w:rPr>
              <w:t xml:space="preserve">r acquisition and processing of </w:t>
            </w:r>
            <w:r w:rsidRPr="00012C71">
              <w:rPr>
                <w:rFonts w:ascii="Arial Narrow" w:eastAsia="Times New Roman" w:hAnsi="Arial Narrow"/>
                <w:b/>
                <w:lang w:val="en-GB"/>
              </w:rPr>
              <w:t>measurement signals.</w:t>
            </w:r>
          </w:p>
        </w:tc>
        <w:tc>
          <w:tcPr>
            <w:tcW w:w="2125" w:type="dxa"/>
            <w:gridSpan w:val="2"/>
            <w:vAlign w:val="center"/>
          </w:tcPr>
          <w:p w:rsidR="00A502D6" w:rsidRPr="0051359A" w:rsidRDefault="00A502D6" w:rsidP="00D25ADD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</w:p>
        </w:tc>
      </w:tr>
      <w:tr w:rsidR="00A502D6" w:rsidRPr="006D766D" w:rsidTr="0038277A">
        <w:tc>
          <w:tcPr>
            <w:tcW w:w="166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Symbol of learning outcome</w:t>
            </w: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Methods of assessing the learning outcomes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Type of tuition during which the outcome is assessed</w:t>
            </w:r>
          </w:p>
        </w:tc>
      </w:tr>
      <w:tr w:rsidR="00A502D6" w:rsidRPr="0051359A" w:rsidTr="0038277A">
        <w:tc>
          <w:tcPr>
            <w:tcW w:w="166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LO1</w:t>
            </w:r>
          </w:p>
        </w:tc>
        <w:tc>
          <w:tcPr>
            <w:tcW w:w="5498" w:type="dxa"/>
            <w:gridSpan w:val="8"/>
            <w:vAlign w:val="center"/>
          </w:tcPr>
          <w:p w:rsidR="00A502D6" w:rsidRPr="0051359A" w:rsidRDefault="00A502D6" w:rsidP="00012C71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 xml:space="preserve">L: </w:t>
            </w:r>
            <w:r w:rsidRPr="00012C71">
              <w:rPr>
                <w:rFonts w:ascii="Arial Narrow" w:eastAsia="Times New Roman" w:hAnsi="Arial Narrow"/>
                <w:b/>
                <w:lang w:val="en-GB"/>
              </w:rPr>
              <w:t>written test</w:t>
            </w:r>
          </w:p>
        </w:tc>
        <w:tc>
          <w:tcPr>
            <w:tcW w:w="2125" w:type="dxa"/>
            <w:gridSpan w:val="2"/>
            <w:vAlign w:val="center"/>
          </w:tcPr>
          <w:p w:rsidR="00A502D6" w:rsidRPr="0051359A" w:rsidRDefault="00A502D6" w:rsidP="00012C7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</w:t>
            </w:r>
          </w:p>
        </w:tc>
      </w:tr>
      <w:tr w:rsidR="00A502D6" w:rsidRPr="00012C71" w:rsidTr="0038277A">
        <w:tc>
          <w:tcPr>
            <w:tcW w:w="166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LO2</w:t>
            </w:r>
          </w:p>
        </w:tc>
        <w:tc>
          <w:tcPr>
            <w:tcW w:w="5498" w:type="dxa"/>
            <w:gridSpan w:val="8"/>
            <w:vAlign w:val="center"/>
          </w:tcPr>
          <w:p w:rsidR="00A502D6" w:rsidRPr="0051359A" w:rsidRDefault="00A502D6" w:rsidP="00012C71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L: written test, P</w:t>
            </w:r>
            <w:r w:rsidRPr="00012C71">
              <w:rPr>
                <w:rFonts w:ascii="Arial Narrow" w:eastAsia="Times New Roman" w:hAnsi="Arial Narrow"/>
                <w:b/>
                <w:lang w:val="en-GB"/>
              </w:rPr>
              <w:t>: p</w:t>
            </w:r>
            <w:r>
              <w:rPr>
                <w:rFonts w:ascii="Arial Narrow" w:eastAsia="Times New Roman" w:hAnsi="Arial Narrow"/>
                <w:b/>
                <w:lang w:val="en-GB"/>
              </w:rPr>
              <w:t>roject evaluation, activity on</w:t>
            </w:r>
            <w:r w:rsidRPr="00012C71">
              <w:rPr>
                <w:rFonts w:ascii="Arial Narrow" w:eastAsia="Times New Roman" w:hAnsi="Arial Narrow"/>
                <w:b/>
                <w:lang w:val="en-GB"/>
              </w:rPr>
              <w:t xml:space="preserve"> classes</w:t>
            </w:r>
          </w:p>
        </w:tc>
        <w:tc>
          <w:tcPr>
            <w:tcW w:w="2125" w:type="dxa"/>
            <w:gridSpan w:val="2"/>
            <w:vAlign w:val="center"/>
          </w:tcPr>
          <w:p w:rsidR="00A502D6" w:rsidRPr="0051359A" w:rsidRDefault="00A502D6" w:rsidP="00012C7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L, P</w:t>
            </w:r>
          </w:p>
        </w:tc>
      </w:tr>
      <w:tr w:rsidR="00A502D6" w:rsidRPr="00012C71" w:rsidTr="0038277A">
        <w:tc>
          <w:tcPr>
            <w:tcW w:w="166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LO3</w:t>
            </w:r>
          </w:p>
        </w:tc>
        <w:tc>
          <w:tcPr>
            <w:tcW w:w="5498" w:type="dxa"/>
            <w:gridSpan w:val="8"/>
            <w:vAlign w:val="center"/>
          </w:tcPr>
          <w:p w:rsidR="00A502D6" w:rsidRPr="0051359A" w:rsidRDefault="00A502D6" w:rsidP="00012C71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L: written test, P</w:t>
            </w:r>
            <w:r w:rsidRPr="00012C71">
              <w:rPr>
                <w:rFonts w:ascii="Arial Narrow" w:eastAsia="Times New Roman" w:hAnsi="Arial Narrow"/>
                <w:b/>
                <w:lang w:val="en-GB"/>
              </w:rPr>
              <w:t>: p</w:t>
            </w:r>
            <w:r>
              <w:rPr>
                <w:rFonts w:ascii="Arial Narrow" w:eastAsia="Times New Roman" w:hAnsi="Arial Narrow"/>
                <w:b/>
                <w:lang w:val="en-GB"/>
              </w:rPr>
              <w:t>roject evaluation, activity on</w:t>
            </w:r>
            <w:r w:rsidRPr="00012C71">
              <w:rPr>
                <w:rFonts w:ascii="Arial Narrow" w:eastAsia="Times New Roman" w:hAnsi="Arial Narrow"/>
                <w:b/>
                <w:lang w:val="en-GB"/>
              </w:rPr>
              <w:t xml:space="preserve"> classes</w:t>
            </w:r>
          </w:p>
        </w:tc>
        <w:tc>
          <w:tcPr>
            <w:tcW w:w="2125" w:type="dxa"/>
            <w:gridSpan w:val="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L, P</w:t>
            </w:r>
          </w:p>
        </w:tc>
      </w:tr>
      <w:tr w:rsidR="00A502D6" w:rsidRPr="00012C71" w:rsidTr="0038277A">
        <w:tc>
          <w:tcPr>
            <w:tcW w:w="166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LO4</w:t>
            </w:r>
          </w:p>
        </w:tc>
        <w:tc>
          <w:tcPr>
            <w:tcW w:w="5498" w:type="dxa"/>
            <w:gridSpan w:val="8"/>
            <w:vAlign w:val="center"/>
          </w:tcPr>
          <w:p w:rsidR="00A502D6" w:rsidRPr="0051359A" w:rsidRDefault="00A502D6" w:rsidP="00012C71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P</w:t>
            </w:r>
            <w:r w:rsidRPr="00012C71">
              <w:rPr>
                <w:rFonts w:ascii="Arial Narrow" w:eastAsia="Times New Roman" w:hAnsi="Arial Narrow"/>
                <w:b/>
                <w:lang w:val="en-GB"/>
              </w:rPr>
              <w:t>: p</w:t>
            </w:r>
            <w:r>
              <w:rPr>
                <w:rFonts w:ascii="Arial Narrow" w:eastAsia="Times New Roman" w:hAnsi="Arial Narrow"/>
                <w:b/>
                <w:lang w:val="en-GB"/>
              </w:rPr>
              <w:t>roject evaluation, activity on</w:t>
            </w:r>
            <w:r w:rsidRPr="00012C71">
              <w:rPr>
                <w:rFonts w:ascii="Arial Narrow" w:eastAsia="Times New Roman" w:hAnsi="Arial Narrow"/>
                <w:b/>
                <w:lang w:val="en-GB"/>
              </w:rPr>
              <w:t xml:space="preserve"> classes</w:t>
            </w:r>
          </w:p>
        </w:tc>
        <w:tc>
          <w:tcPr>
            <w:tcW w:w="2125" w:type="dxa"/>
            <w:gridSpan w:val="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P</w:t>
            </w:r>
          </w:p>
        </w:tc>
      </w:tr>
      <w:tr w:rsidR="00A502D6" w:rsidRPr="0051359A" w:rsidTr="0038277A">
        <w:trPr>
          <w:trHeight w:val="653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(in hours)</w:t>
            </w:r>
          </w:p>
        </w:tc>
        <w:tc>
          <w:tcPr>
            <w:tcW w:w="2125" w:type="dxa"/>
            <w:gridSpan w:val="2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hours</w:t>
            </w:r>
          </w:p>
        </w:tc>
      </w:tr>
      <w:tr w:rsidR="00A502D6" w:rsidRPr="0051359A" w:rsidTr="0038277A">
        <w:tc>
          <w:tcPr>
            <w:tcW w:w="1665" w:type="dxa"/>
            <w:vMerge w:val="restart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Calculation</w:t>
            </w:r>
          </w:p>
        </w:tc>
        <w:tc>
          <w:tcPr>
            <w:tcW w:w="5498" w:type="dxa"/>
            <w:gridSpan w:val="8"/>
            <w:vAlign w:val="center"/>
          </w:tcPr>
          <w:p w:rsidR="00A502D6" w:rsidRPr="0051359A" w:rsidRDefault="00A502D6" w:rsidP="00012C71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3317DB">
              <w:rPr>
                <w:rFonts w:ascii="Arial Narrow" w:eastAsia="Times New Roman" w:hAnsi="Arial Narrow"/>
                <w:b/>
                <w:lang w:val="en-GB"/>
              </w:rPr>
              <w:t>Participation in lectures</w:t>
            </w:r>
          </w:p>
        </w:tc>
        <w:tc>
          <w:tcPr>
            <w:tcW w:w="2125" w:type="dxa"/>
            <w:gridSpan w:val="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15</w:t>
            </w:r>
          </w:p>
        </w:tc>
      </w:tr>
      <w:tr w:rsidR="00A502D6" w:rsidRPr="00012C71" w:rsidTr="0038277A">
        <w:tc>
          <w:tcPr>
            <w:tcW w:w="1665" w:type="dxa"/>
            <w:vMerge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A502D6" w:rsidRPr="00012C71" w:rsidRDefault="00A502D6" w:rsidP="003317DB">
            <w:pPr>
              <w:spacing w:line="276" w:lineRule="auto"/>
              <w:ind w:left="0" w:firstLine="0"/>
              <w:jc w:val="both"/>
              <w:rPr>
                <w:rFonts w:ascii="Arial Narrow" w:eastAsia="Times New Roman" w:hAnsi="Arial Narrow"/>
                <w:b/>
                <w:lang w:val="en-US"/>
              </w:rPr>
            </w:pPr>
            <w:r>
              <w:rPr>
                <w:rFonts w:ascii="Arial Narrow" w:eastAsia="Times New Roman" w:hAnsi="Arial Narrow"/>
                <w:b/>
                <w:lang w:val="en-US"/>
              </w:rPr>
              <w:t>P</w:t>
            </w:r>
            <w:r w:rsidRPr="00012C71">
              <w:rPr>
                <w:rFonts w:ascii="Arial Narrow" w:eastAsia="Times New Roman" w:hAnsi="Arial Narrow"/>
                <w:b/>
                <w:lang w:val="en-US"/>
              </w:rPr>
              <w:t xml:space="preserve">articipation in </w:t>
            </w:r>
            <w:r>
              <w:rPr>
                <w:rFonts w:ascii="Arial Narrow" w:eastAsia="Times New Roman" w:hAnsi="Arial Narrow"/>
                <w:b/>
                <w:lang w:val="en-US"/>
              </w:rPr>
              <w:t>project classes</w:t>
            </w:r>
          </w:p>
        </w:tc>
        <w:tc>
          <w:tcPr>
            <w:tcW w:w="2125" w:type="dxa"/>
            <w:gridSpan w:val="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30</w:t>
            </w:r>
          </w:p>
        </w:tc>
      </w:tr>
      <w:tr w:rsidR="00A502D6" w:rsidRPr="00012C71" w:rsidTr="0038277A">
        <w:tc>
          <w:tcPr>
            <w:tcW w:w="1665" w:type="dxa"/>
            <w:vMerge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A502D6" w:rsidRPr="0051359A" w:rsidRDefault="00A502D6" w:rsidP="00A81D00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P</w:t>
            </w:r>
            <w:r w:rsidRPr="00012C71">
              <w:rPr>
                <w:rFonts w:ascii="Arial Narrow" w:eastAsia="Times New Roman" w:hAnsi="Arial Narrow"/>
                <w:b/>
                <w:lang w:val="en-GB"/>
              </w:rPr>
              <w:t xml:space="preserve">reparation for </w:t>
            </w:r>
            <w:r w:rsidRPr="003317DB">
              <w:rPr>
                <w:rFonts w:ascii="Arial Narrow" w:eastAsia="Times New Roman" w:hAnsi="Arial Narrow"/>
                <w:b/>
                <w:lang w:val="en-GB"/>
              </w:rPr>
              <w:t>exams/tests</w:t>
            </w:r>
          </w:p>
        </w:tc>
        <w:tc>
          <w:tcPr>
            <w:tcW w:w="2125" w:type="dxa"/>
            <w:gridSpan w:val="2"/>
            <w:vAlign w:val="center"/>
          </w:tcPr>
          <w:p w:rsidR="00A502D6" w:rsidRPr="0051359A" w:rsidRDefault="00A502D6" w:rsidP="006D766D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</w:t>
            </w:r>
            <w:r w:rsidR="006D766D">
              <w:rPr>
                <w:rFonts w:ascii="Arial Narrow" w:eastAsia="Times New Roman" w:hAnsi="Arial Narrow"/>
                <w:b/>
                <w:lang w:val="en-GB"/>
              </w:rPr>
              <w:t>0</w:t>
            </w:r>
          </w:p>
        </w:tc>
      </w:tr>
      <w:tr w:rsidR="00A502D6" w:rsidRPr="00012C71" w:rsidTr="0038277A">
        <w:tc>
          <w:tcPr>
            <w:tcW w:w="1665" w:type="dxa"/>
            <w:vMerge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A502D6" w:rsidRPr="00A81D00" w:rsidRDefault="00A502D6" w:rsidP="00A81D00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US"/>
              </w:rPr>
            </w:pPr>
            <w:r>
              <w:rPr>
                <w:rFonts w:ascii="Arial Narrow" w:eastAsia="Times New Roman" w:hAnsi="Arial Narrow"/>
                <w:b/>
                <w:lang w:val="en-US"/>
              </w:rPr>
              <w:t>W</w:t>
            </w:r>
            <w:r w:rsidRPr="00A81D00">
              <w:rPr>
                <w:rFonts w:ascii="Arial Narrow" w:eastAsia="Times New Roman" w:hAnsi="Arial Narrow"/>
                <w:b/>
                <w:lang w:val="en-US"/>
              </w:rPr>
              <w:t>orking on projects, reports, etc.</w:t>
            </w:r>
          </w:p>
        </w:tc>
        <w:tc>
          <w:tcPr>
            <w:tcW w:w="2125" w:type="dxa"/>
            <w:gridSpan w:val="2"/>
            <w:vAlign w:val="center"/>
          </w:tcPr>
          <w:p w:rsidR="00A502D6" w:rsidRPr="0051359A" w:rsidRDefault="006D766D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25</w:t>
            </w:r>
          </w:p>
        </w:tc>
      </w:tr>
      <w:tr w:rsidR="00A502D6" w:rsidRPr="00012C71" w:rsidTr="0038277A">
        <w:tc>
          <w:tcPr>
            <w:tcW w:w="1665" w:type="dxa"/>
            <w:vMerge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vAlign w:val="center"/>
          </w:tcPr>
          <w:p w:rsidR="00A502D6" w:rsidRPr="0051359A" w:rsidRDefault="00A502D6" w:rsidP="00B4599F">
            <w:pPr>
              <w:spacing w:line="276" w:lineRule="auto"/>
              <w:ind w:left="0" w:firstLine="0"/>
              <w:rPr>
                <w:rFonts w:ascii="Arial Narrow" w:eastAsia="Times New Roman" w:hAnsi="Arial Narrow"/>
                <w:b/>
                <w:lang w:val="en-GB"/>
              </w:rPr>
            </w:pPr>
            <w:r w:rsidRPr="003317DB">
              <w:rPr>
                <w:rFonts w:ascii="Arial Narrow" w:eastAsia="Times New Roman" w:hAnsi="Arial Narrow"/>
                <w:b/>
                <w:lang w:val="en-GB"/>
              </w:rPr>
              <w:t>Participation in consultations</w:t>
            </w:r>
          </w:p>
        </w:tc>
        <w:tc>
          <w:tcPr>
            <w:tcW w:w="2125" w:type="dxa"/>
            <w:gridSpan w:val="2"/>
            <w:vAlign w:val="center"/>
          </w:tcPr>
          <w:p w:rsidR="00A502D6" w:rsidRPr="0051359A" w:rsidRDefault="00A502D6" w:rsidP="00B4599F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3</w:t>
            </w:r>
          </w:p>
        </w:tc>
      </w:tr>
      <w:tr w:rsidR="00A502D6" w:rsidRPr="0051359A" w:rsidTr="0038277A">
        <w:tc>
          <w:tcPr>
            <w:tcW w:w="1665" w:type="dxa"/>
            <w:vMerge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</w:p>
        </w:tc>
        <w:tc>
          <w:tcPr>
            <w:tcW w:w="5498" w:type="dxa"/>
            <w:gridSpan w:val="8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right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TOTAL:</w:t>
            </w:r>
          </w:p>
        </w:tc>
        <w:tc>
          <w:tcPr>
            <w:tcW w:w="2125" w:type="dxa"/>
            <w:gridSpan w:val="2"/>
            <w:vAlign w:val="center"/>
          </w:tcPr>
          <w:p w:rsidR="00A502D6" w:rsidRPr="0051359A" w:rsidRDefault="006D766D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80</w:t>
            </w:r>
          </w:p>
        </w:tc>
      </w:tr>
      <w:tr w:rsidR="00A502D6" w:rsidRPr="0051359A" w:rsidTr="0038277A">
        <w:trPr>
          <w:trHeight w:val="13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Quantitative indicators</w:t>
            </w:r>
          </w:p>
        </w:tc>
        <w:tc>
          <w:tcPr>
            <w:tcW w:w="1038" w:type="dxa"/>
            <w:shd w:val="clear" w:color="auto" w:fill="F3F3F3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HOURS</w:t>
            </w:r>
          </w:p>
        </w:tc>
        <w:tc>
          <w:tcPr>
            <w:tcW w:w="1087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No. of ECTS credits</w:t>
            </w:r>
          </w:p>
        </w:tc>
      </w:tr>
      <w:tr w:rsidR="00A502D6" w:rsidRPr="00D63ABB" w:rsidTr="0038277A">
        <w:trPr>
          <w:trHeight w:val="442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activities that require direct teacher participation</w:t>
            </w:r>
          </w:p>
        </w:tc>
        <w:tc>
          <w:tcPr>
            <w:tcW w:w="1038" w:type="dxa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48</w:t>
            </w:r>
          </w:p>
        </w:tc>
        <w:tc>
          <w:tcPr>
            <w:tcW w:w="1087" w:type="dxa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1,5</w:t>
            </w:r>
          </w:p>
        </w:tc>
      </w:tr>
      <w:tr w:rsidR="00A502D6" w:rsidRPr="0051359A" w:rsidTr="0038277A">
        <w:trPr>
          <w:trHeight w:val="461"/>
        </w:trPr>
        <w:tc>
          <w:tcPr>
            <w:tcW w:w="7163" w:type="dxa"/>
            <w:gridSpan w:val="9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Student workload – practical activities</w:t>
            </w:r>
          </w:p>
        </w:tc>
        <w:tc>
          <w:tcPr>
            <w:tcW w:w="1038" w:type="dxa"/>
            <w:vAlign w:val="center"/>
          </w:tcPr>
          <w:p w:rsidR="00A502D6" w:rsidRPr="0051359A" w:rsidRDefault="006D766D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55</w:t>
            </w:r>
          </w:p>
        </w:tc>
        <w:tc>
          <w:tcPr>
            <w:tcW w:w="1087" w:type="dxa"/>
            <w:vAlign w:val="center"/>
          </w:tcPr>
          <w:p w:rsidR="00A502D6" w:rsidRPr="0051359A" w:rsidRDefault="006D766D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2</w:t>
            </w:r>
          </w:p>
        </w:tc>
      </w:tr>
      <w:tr w:rsidR="00A502D6" w:rsidRPr="0004793D" w:rsidTr="0038277A">
        <w:tc>
          <w:tcPr>
            <w:tcW w:w="166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Basic references</w:t>
            </w:r>
          </w:p>
        </w:tc>
        <w:tc>
          <w:tcPr>
            <w:tcW w:w="7623" w:type="dxa"/>
            <w:gridSpan w:val="10"/>
            <w:vAlign w:val="center"/>
          </w:tcPr>
          <w:p w:rsidR="00A502D6" w:rsidRDefault="00A502D6" w:rsidP="00733972">
            <w:pPr>
              <w:numPr>
                <w:ilvl w:val="0"/>
                <w:numId w:val="7"/>
              </w:numPr>
              <w:spacing w:line="276" w:lineRule="auto"/>
              <w:ind w:left="320" w:hanging="284"/>
              <w:rPr>
                <w:rFonts w:ascii="Arial Narrow" w:eastAsia="Times New Roman" w:hAnsi="Arial Narrow"/>
                <w:b/>
                <w:lang w:val="en-GB"/>
              </w:rPr>
            </w:pPr>
            <w:r w:rsidRPr="00A81D00">
              <w:rPr>
                <w:rFonts w:ascii="Arial Narrow" w:eastAsia="Times New Roman" w:hAnsi="Arial Narrow"/>
                <w:b/>
                <w:lang w:val="en-GB"/>
              </w:rPr>
              <w:t>Training m</w:t>
            </w:r>
            <w:r>
              <w:rPr>
                <w:rFonts w:ascii="Arial Narrow" w:eastAsia="Times New Roman" w:hAnsi="Arial Narrow"/>
                <w:b/>
                <w:lang w:val="en-GB"/>
              </w:rPr>
              <w:t>aterials of National Inst</w:t>
            </w:r>
            <w:r w:rsidR="006D766D">
              <w:rPr>
                <w:rFonts w:ascii="Arial Narrow" w:eastAsia="Times New Roman" w:hAnsi="Arial Narrow"/>
                <w:b/>
                <w:lang w:val="en-GB"/>
              </w:rPr>
              <w:t>r</w:t>
            </w:r>
            <w:r>
              <w:rPr>
                <w:rFonts w:ascii="Arial Narrow" w:eastAsia="Times New Roman" w:hAnsi="Arial Narrow"/>
                <w:b/>
                <w:lang w:val="en-GB"/>
              </w:rPr>
              <w:t>uments  (online).</w:t>
            </w:r>
          </w:p>
          <w:p w:rsidR="00A502D6" w:rsidRDefault="00A502D6" w:rsidP="00733972">
            <w:pPr>
              <w:numPr>
                <w:ilvl w:val="0"/>
                <w:numId w:val="7"/>
              </w:numPr>
              <w:spacing w:line="276" w:lineRule="auto"/>
              <w:ind w:left="320" w:hanging="284"/>
              <w:rPr>
                <w:rFonts w:ascii="Arial Narrow" w:eastAsia="Times New Roman" w:hAnsi="Arial Narrow"/>
                <w:b/>
                <w:lang w:val="en-GB"/>
              </w:rPr>
            </w:pPr>
            <w:r w:rsidRPr="00733972">
              <w:rPr>
                <w:rFonts w:ascii="Arial Narrow" w:eastAsia="Times New Roman" w:hAnsi="Arial Narrow"/>
                <w:b/>
                <w:lang w:val="en-GB"/>
              </w:rPr>
              <w:t xml:space="preserve">Pedro Ponce-Cruz, Fernando D. </w:t>
            </w:r>
            <w:proofErr w:type="spellStart"/>
            <w:r w:rsidRPr="00733972">
              <w:rPr>
                <w:rFonts w:ascii="Arial Narrow" w:eastAsia="Times New Roman" w:hAnsi="Arial Narrow"/>
                <w:b/>
                <w:lang w:val="en-GB"/>
              </w:rPr>
              <w:t>Ramírez</w:t>
            </w:r>
            <w:proofErr w:type="spellEnd"/>
            <w:r w:rsidRPr="00733972">
              <w:rPr>
                <w:rFonts w:ascii="Arial Narrow" w:eastAsia="Times New Roman" w:hAnsi="Arial Narrow"/>
                <w:b/>
                <w:lang w:val="en-GB"/>
              </w:rPr>
              <w:t xml:space="preserve">-Figueroa. </w:t>
            </w:r>
            <w:r>
              <w:rPr>
                <w:rFonts w:ascii="Arial Narrow" w:eastAsia="Times New Roman" w:hAnsi="Arial Narrow"/>
                <w:b/>
                <w:lang w:val="en-GB"/>
              </w:rPr>
              <w:t xml:space="preserve">: </w:t>
            </w:r>
            <w:r w:rsidRPr="00733972">
              <w:rPr>
                <w:rFonts w:ascii="Arial Narrow" w:eastAsia="Times New Roman" w:hAnsi="Arial Narrow"/>
                <w:b/>
                <w:lang w:val="en-GB"/>
              </w:rPr>
              <w:t xml:space="preserve">Intelligent control systems with </w:t>
            </w:r>
            <w:proofErr w:type="spellStart"/>
            <w:r w:rsidRPr="00733972">
              <w:rPr>
                <w:rFonts w:ascii="Arial Narrow" w:eastAsia="Times New Roman" w:hAnsi="Arial Narrow"/>
                <w:b/>
                <w:lang w:val="en-GB"/>
              </w:rPr>
              <w:t>LabVIEW</w:t>
            </w:r>
            <w:proofErr w:type="spellEnd"/>
            <w:r>
              <w:rPr>
                <w:rFonts w:ascii="Arial Narrow" w:eastAsia="Times New Roman" w:hAnsi="Arial Narrow"/>
                <w:b/>
                <w:lang w:val="en-GB"/>
              </w:rPr>
              <w:t xml:space="preserve">, </w:t>
            </w:r>
            <w:r w:rsidRPr="00733972">
              <w:rPr>
                <w:rFonts w:ascii="Arial Narrow" w:eastAsia="Times New Roman" w:hAnsi="Arial Narrow"/>
                <w:b/>
                <w:lang w:val="en-GB"/>
              </w:rPr>
              <w:t>London : Springer-</w:t>
            </w:r>
            <w:proofErr w:type="spellStart"/>
            <w:r w:rsidRPr="00733972">
              <w:rPr>
                <w:rFonts w:ascii="Arial Narrow" w:eastAsia="Times New Roman" w:hAnsi="Arial Narrow"/>
                <w:b/>
                <w:lang w:val="en-GB"/>
              </w:rPr>
              <w:t>Verlag</w:t>
            </w:r>
            <w:proofErr w:type="spellEnd"/>
            <w:r w:rsidRPr="00733972">
              <w:rPr>
                <w:rFonts w:ascii="Arial Narrow" w:eastAsia="Times New Roman" w:hAnsi="Arial Narrow"/>
                <w:b/>
                <w:lang w:val="en-GB"/>
              </w:rPr>
              <w:t>, 2010.</w:t>
            </w:r>
          </w:p>
          <w:p w:rsidR="00A502D6" w:rsidRDefault="00A502D6" w:rsidP="00733972">
            <w:pPr>
              <w:numPr>
                <w:ilvl w:val="0"/>
                <w:numId w:val="7"/>
              </w:numPr>
              <w:spacing w:line="276" w:lineRule="auto"/>
              <w:ind w:left="320" w:hanging="284"/>
              <w:rPr>
                <w:rFonts w:ascii="Arial Narrow" w:eastAsia="Times New Roman" w:hAnsi="Arial Narrow"/>
                <w:b/>
                <w:lang w:val="en-GB"/>
              </w:rPr>
            </w:pPr>
            <w:r w:rsidRPr="00A81D00">
              <w:rPr>
                <w:rFonts w:ascii="Arial Narrow" w:eastAsia="Times New Roman" w:hAnsi="Arial Narrow"/>
                <w:b/>
                <w:lang w:val="en-GB"/>
              </w:rPr>
              <w:t xml:space="preserve">Clark Cory L. </w:t>
            </w:r>
            <w:proofErr w:type="spellStart"/>
            <w:r w:rsidRPr="00A81D00">
              <w:rPr>
                <w:rFonts w:ascii="Arial Narrow" w:eastAsia="Times New Roman" w:hAnsi="Arial Narrow"/>
                <w:b/>
                <w:lang w:val="en-GB"/>
              </w:rPr>
              <w:t>LabView</w:t>
            </w:r>
            <w:proofErr w:type="spellEnd"/>
            <w:r w:rsidRPr="00A81D00">
              <w:rPr>
                <w:rFonts w:ascii="Arial Narrow" w:eastAsia="Times New Roman" w:hAnsi="Arial Narrow"/>
                <w:b/>
                <w:lang w:val="en-GB"/>
              </w:rPr>
              <w:t xml:space="preserve"> digital signal processing and digital communication, </w:t>
            </w:r>
            <w:proofErr w:type="spellStart"/>
            <w:r w:rsidRPr="00A81D00">
              <w:rPr>
                <w:rFonts w:ascii="Arial Narrow" w:eastAsia="Times New Roman" w:hAnsi="Arial Narrow"/>
                <w:b/>
                <w:lang w:val="en-GB"/>
              </w:rPr>
              <w:t>MoGraw</w:t>
            </w:r>
            <w:proofErr w:type="spellEnd"/>
            <w:r w:rsidRPr="00A81D00">
              <w:rPr>
                <w:rFonts w:ascii="Arial Narrow" w:eastAsia="Times New Roman" w:hAnsi="Arial Narrow"/>
                <w:b/>
                <w:lang w:val="en-GB"/>
              </w:rPr>
              <w:t>-Hill, New York, 2005.</w:t>
            </w:r>
          </w:p>
          <w:p w:rsidR="00A502D6" w:rsidRPr="006D766D" w:rsidRDefault="00A502D6" w:rsidP="006D766D">
            <w:pPr>
              <w:numPr>
                <w:ilvl w:val="0"/>
                <w:numId w:val="7"/>
              </w:numPr>
              <w:spacing w:line="276" w:lineRule="auto"/>
              <w:ind w:left="320" w:hanging="284"/>
              <w:rPr>
                <w:rFonts w:ascii="Arial Narrow" w:eastAsia="Times New Roman" w:hAnsi="Arial Narrow"/>
                <w:b/>
              </w:rPr>
            </w:pPr>
            <w:r w:rsidRPr="00733972">
              <w:rPr>
                <w:rFonts w:ascii="Arial Narrow" w:eastAsia="Times New Roman" w:hAnsi="Arial Narrow"/>
                <w:b/>
              </w:rPr>
              <w:t xml:space="preserve">Janusz Walczak, Dariusz Grabowski, Marcin Maciążek: </w:t>
            </w:r>
            <w:proofErr w:type="spellStart"/>
            <w:r w:rsidRPr="00733972">
              <w:rPr>
                <w:rFonts w:ascii="Arial Narrow" w:eastAsia="Times New Roman" w:hAnsi="Arial Narrow"/>
                <w:b/>
              </w:rPr>
              <w:t>Introduction</w:t>
            </w:r>
            <w:proofErr w:type="spellEnd"/>
            <w:r w:rsidRPr="00733972">
              <w:rPr>
                <w:rFonts w:ascii="Arial Narrow" w:eastAsia="Times New Roman" w:hAnsi="Arial Narrow"/>
                <w:b/>
              </w:rPr>
              <w:t xml:space="preserve"> to </w:t>
            </w:r>
            <w:proofErr w:type="spellStart"/>
            <w:r w:rsidRPr="00733972">
              <w:rPr>
                <w:rFonts w:ascii="Arial Narrow" w:eastAsia="Times New Roman" w:hAnsi="Arial Narrow"/>
                <w:b/>
              </w:rPr>
              <w:t>digital</w:t>
            </w:r>
            <w:proofErr w:type="spellEnd"/>
            <w:r w:rsidRPr="00733972">
              <w:rPr>
                <w:rFonts w:ascii="Arial Narrow" w:eastAsia="Times New Roman" w:hAnsi="Arial Narrow"/>
                <w:b/>
              </w:rPr>
              <w:t xml:space="preserve"> </w:t>
            </w:r>
            <w:proofErr w:type="spellStart"/>
            <w:r w:rsidRPr="00733972">
              <w:rPr>
                <w:rFonts w:ascii="Arial Narrow" w:eastAsia="Times New Roman" w:hAnsi="Arial Narrow"/>
                <w:b/>
              </w:rPr>
              <w:t>signal</w:t>
            </w:r>
            <w:proofErr w:type="spellEnd"/>
            <w:r w:rsidRPr="00733972">
              <w:rPr>
                <w:rFonts w:ascii="Arial Narrow" w:eastAsia="Times New Roman" w:hAnsi="Arial Narrow"/>
                <w:b/>
              </w:rPr>
              <w:t xml:space="preserve"> </w:t>
            </w:r>
            <w:proofErr w:type="spellStart"/>
            <w:r w:rsidRPr="00733972">
              <w:rPr>
                <w:rFonts w:ascii="Arial Narrow" w:eastAsia="Times New Roman" w:hAnsi="Arial Narrow"/>
                <w:b/>
              </w:rPr>
              <w:t>processing</w:t>
            </w:r>
            <w:proofErr w:type="spellEnd"/>
            <w:r w:rsidRPr="00733972">
              <w:rPr>
                <w:rFonts w:ascii="Arial Narrow" w:eastAsia="Times New Roman" w:hAnsi="Arial Narrow"/>
                <w:b/>
              </w:rPr>
              <w:t>, Gliwice : Wydaw. Politechniki Śląskiej, 2013.</w:t>
            </w:r>
          </w:p>
        </w:tc>
      </w:tr>
      <w:tr w:rsidR="00A502D6" w:rsidRPr="00733972" w:rsidTr="0038277A">
        <w:tc>
          <w:tcPr>
            <w:tcW w:w="166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Supplementary references</w:t>
            </w:r>
          </w:p>
        </w:tc>
        <w:tc>
          <w:tcPr>
            <w:tcW w:w="7623" w:type="dxa"/>
            <w:gridSpan w:val="10"/>
            <w:vAlign w:val="center"/>
          </w:tcPr>
          <w:p w:rsidR="00A502D6" w:rsidRPr="006D766D" w:rsidRDefault="00A502D6" w:rsidP="006D766D">
            <w:pPr>
              <w:numPr>
                <w:ilvl w:val="0"/>
                <w:numId w:val="8"/>
              </w:numPr>
              <w:spacing w:line="276" w:lineRule="auto"/>
              <w:ind w:left="320" w:hanging="284"/>
              <w:jc w:val="both"/>
              <w:rPr>
                <w:rFonts w:ascii="Arial Narrow" w:eastAsia="Times New Roman" w:hAnsi="Arial Narrow"/>
                <w:b/>
                <w:lang w:val="en-GB"/>
              </w:rPr>
            </w:pPr>
            <w:proofErr w:type="spellStart"/>
            <w:r w:rsidRPr="00A81D00">
              <w:rPr>
                <w:rFonts w:ascii="Arial Narrow" w:eastAsia="Times New Roman" w:hAnsi="Arial Narrow"/>
                <w:b/>
                <w:lang w:val="en-GB"/>
              </w:rPr>
              <w:t>LabView</w:t>
            </w:r>
            <w:proofErr w:type="spellEnd"/>
            <w:r w:rsidRPr="00A81D00">
              <w:rPr>
                <w:rFonts w:ascii="Arial Narrow" w:eastAsia="Times New Roman" w:hAnsi="Arial Narrow"/>
                <w:b/>
                <w:lang w:val="en-GB"/>
              </w:rPr>
              <w:t xml:space="preserve"> Core 1 and 2, course manual and exercises. National Instruments Corporation, 2009</w:t>
            </w:r>
            <w:r>
              <w:rPr>
                <w:rFonts w:ascii="Arial Narrow" w:eastAsia="Times New Roman" w:hAnsi="Arial Narrow"/>
                <w:b/>
                <w:lang w:val="en-GB"/>
              </w:rPr>
              <w:t>.</w:t>
            </w:r>
          </w:p>
        </w:tc>
      </w:tr>
      <w:tr w:rsidR="00A502D6" w:rsidRPr="006D766D" w:rsidTr="0038277A">
        <w:tc>
          <w:tcPr>
            <w:tcW w:w="166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Organisational unit conducting the course</w:t>
            </w:r>
          </w:p>
        </w:tc>
        <w:tc>
          <w:tcPr>
            <w:tcW w:w="5498" w:type="dxa"/>
            <w:gridSpan w:val="8"/>
            <w:vAlign w:val="center"/>
          </w:tcPr>
          <w:p w:rsidR="00A502D6" w:rsidRPr="00A81D00" w:rsidRDefault="00A502D6" w:rsidP="00A81D00">
            <w:pPr>
              <w:pStyle w:val="Default"/>
              <w:jc w:val="center"/>
              <w:rPr>
                <w:sz w:val="20"/>
                <w:szCs w:val="20"/>
              </w:rPr>
            </w:pPr>
            <w:r w:rsidRPr="0013059F">
              <w:rPr>
                <w:rFonts w:ascii="Arial Narrow" w:hAnsi="Arial Narrow"/>
                <w:b/>
                <w:sz w:val="22"/>
                <w:szCs w:val="22"/>
              </w:rPr>
              <w:t>Department of Automatic Control and Robotics</w:t>
            </w:r>
          </w:p>
        </w:tc>
        <w:tc>
          <w:tcPr>
            <w:tcW w:w="2125" w:type="dxa"/>
            <w:gridSpan w:val="2"/>
            <w:shd w:val="clear" w:color="auto" w:fill="F3F3F3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Date of issuing the programme</w:t>
            </w:r>
          </w:p>
        </w:tc>
      </w:tr>
      <w:tr w:rsidR="00A502D6" w:rsidRPr="0013059F" w:rsidTr="0038277A">
        <w:tc>
          <w:tcPr>
            <w:tcW w:w="1665" w:type="dxa"/>
            <w:shd w:val="clear" w:color="auto" w:fill="F2F2F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 w:rsidRPr="0051359A">
              <w:rPr>
                <w:rFonts w:ascii="Arial Narrow" w:eastAsia="Times New Roman" w:hAnsi="Arial Narrow"/>
                <w:b/>
                <w:lang w:val="en-GB"/>
              </w:rPr>
              <w:t>Author of the programme</w:t>
            </w:r>
          </w:p>
        </w:tc>
        <w:tc>
          <w:tcPr>
            <w:tcW w:w="5498" w:type="dxa"/>
            <w:gridSpan w:val="8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proofErr w:type="spellStart"/>
            <w:r w:rsidRPr="00A81D00">
              <w:rPr>
                <w:rFonts w:ascii="Arial Narrow" w:eastAsia="Times New Roman" w:hAnsi="Arial Narrow"/>
                <w:b/>
                <w:lang w:val="en-GB"/>
              </w:rPr>
              <w:t>Michał</w:t>
            </w:r>
            <w:proofErr w:type="spellEnd"/>
            <w:r w:rsidRPr="00A81D00">
              <w:rPr>
                <w:rFonts w:ascii="Arial Narrow" w:eastAsia="Times New Roman" w:hAnsi="Arial Narrow"/>
                <w:b/>
                <w:lang w:val="en-GB"/>
              </w:rPr>
              <w:t xml:space="preserve"> </w:t>
            </w:r>
            <w:proofErr w:type="spellStart"/>
            <w:r w:rsidRPr="00A81D00">
              <w:rPr>
                <w:rFonts w:ascii="Arial Narrow" w:eastAsia="Times New Roman" w:hAnsi="Arial Narrow"/>
                <w:b/>
                <w:lang w:val="en-GB"/>
              </w:rPr>
              <w:t>Ostaszewski</w:t>
            </w:r>
            <w:proofErr w:type="spellEnd"/>
            <w:r w:rsidRPr="00A81D00">
              <w:rPr>
                <w:rFonts w:ascii="Arial Narrow" w:eastAsia="Times New Roman" w:hAnsi="Arial Narrow"/>
                <w:b/>
                <w:lang w:val="en-GB"/>
              </w:rPr>
              <w:t>, PhD</w:t>
            </w:r>
          </w:p>
        </w:tc>
        <w:tc>
          <w:tcPr>
            <w:tcW w:w="2125" w:type="dxa"/>
            <w:gridSpan w:val="2"/>
            <w:vAlign w:val="center"/>
          </w:tcPr>
          <w:p w:rsidR="00A502D6" w:rsidRPr="0051359A" w:rsidRDefault="00A502D6" w:rsidP="006A3101">
            <w:pPr>
              <w:spacing w:line="276" w:lineRule="auto"/>
              <w:ind w:left="0" w:firstLine="0"/>
              <w:jc w:val="center"/>
              <w:rPr>
                <w:rFonts w:ascii="Arial Narrow" w:eastAsia="Times New Roman" w:hAnsi="Arial Narrow"/>
                <w:b/>
                <w:lang w:val="en-GB"/>
              </w:rPr>
            </w:pPr>
            <w:r>
              <w:rPr>
                <w:rFonts w:ascii="Arial Narrow" w:eastAsia="Times New Roman" w:hAnsi="Arial Narrow"/>
                <w:b/>
                <w:lang w:val="en-GB"/>
              </w:rPr>
              <w:t>17.02.2020</w:t>
            </w:r>
          </w:p>
        </w:tc>
      </w:tr>
    </w:tbl>
    <w:p w:rsidR="0051359A" w:rsidRPr="0060163C" w:rsidRDefault="0051359A" w:rsidP="006A3101">
      <w:pPr>
        <w:spacing w:after="160" w:line="276" w:lineRule="auto"/>
        <w:ind w:left="-112" w:right="-288" w:firstLine="0"/>
        <w:rPr>
          <w:rFonts w:ascii="Arial Narrow" w:eastAsia="Times New Roman" w:hAnsi="Arial Narrow"/>
          <w:b/>
          <w:lang w:val="en-GB"/>
        </w:rPr>
      </w:pPr>
      <w:r w:rsidRPr="0060163C">
        <w:rPr>
          <w:rFonts w:ascii="Arial Narrow" w:eastAsia="Times New Roman" w:hAnsi="Arial Narrow"/>
          <w:b/>
          <w:lang w:val="en-GB"/>
        </w:rPr>
        <w:t>L – lecture, C – classes, LC – laboratory classes, P – project, SW – specialization workshop, FW - field work,</w:t>
      </w:r>
    </w:p>
    <w:p w:rsidR="0051359A" w:rsidRPr="0013059F" w:rsidRDefault="0051359A" w:rsidP="0013059F">
      <w:pPr>
        <w:spacing w:after="160" w:line="276" w:lineRule="auto"/>
        <w:ind w:left="-112" w:right="-288" w:firstLine="0"/>
        <w:rPr>
          <w:rFonts w:eastAsia="Times New Roman"/>
          <w:lang w:val="en-GB"/>
        </w:rPr>
      </w:pPr>
      <w:r w:rsidRPr="0060163C">
        <w:rPr>
          <w:rFonts w:ascii="Arial Narrow" w:eastAsia="Times New Roman" w:hAnsi="Arial Narrow"/>
          <w:b/>
          <w:lang w:val="en-GB"/>
        </w:rPr>
        <w:t>S – seminar</w:t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  <w:r w:rsidRPr="0051359A">
        <w:rPr>
          <w:rFonts w:eastAsia="Times New Roman"/>
          <w:lang w:val="en-GB"/>
        </w:rPr>
        <w:tab/>
      </w:r>
    </w:p>
    <w:sectPr w:rsidR="0051359A" w:rsidRPr="0013059F" w:rsidSect="0060163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AC7"/>
    <w:multiLevelType w:val="hybridMultilevel"/>
    <w:tmpl w:val="4226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1B68"/>
    <w:multiLevelType w:val="hybridMultilevel"/>
    <w:tmpl w:val="DA627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82C71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A3E68"/>
    <w:multiLevelType w:val="hybridMultilevel"/>
    <w:tmpl w:val="5454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34A19"/>
    <w:multiLevelType w:val="hybridMultilevel"/>
    <w:tmpl w:val="C1CC4A6C"/>
    <w:lvl w:ilvl="0" w:tplc="0415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AD71878"/>
    <w:multiLevelType w:val="hybridMultilevel"/>
    <w:tmpl w:val="C41881C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5541A3"/>
    <w:multiLevelType w:val="hybridMultilevel"/>
    <w:tmpl w:val="94842A6A"/>
    <w:lvl w:ilvl="0" w:tplc="D9761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CB5B39"/>
    <w:multiLevelType w:val="hybridMultilevel"/>
    <w:tmpl w:val="34621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06B9"/>
    <w:rsid w:val="000002C5"/>
    <w:rsid w:val="00012C71"/>
    <w:rsid w:val="00022862"/>
    <w:rsid w:val="000272F5"/>
    <w:rsid w:val="0004793D"/>
    <w:rsid w:val="000A10DC"/>
    <w:rsid w:val="000B28EB"/>
    <w:rsid w:val="001131D0"/>
    <w:rsid w:val="0013059F"/>
    <w:rsid w:val="00184949"/>
    <w:rsid w:val="00242B47"/>
    <w:rsid w:val="00316ED0"/>
    <w:rsid w:val="003317DB"/>
    <w:rsid w:val="00362F4D"/>
    <w:rsid w:val="0038277A"/>
    <w:rsid w:val="004123CA"/>
    <w:rsid w:val="004C2217"/>
    <w:rsid w:val="0051359A"/>
    <w:rsid w:val="00582B8A"/>
    <w:rsid w:val="005878E5"/>
    <w:rsid w:val="005B182D"/>
    <w:rsid w:val="005B3330"/>
    <w:rsid w:val="005B63BD"/>
    <w:rsid w:val="0060163C"/>
    <w:rsid w:val="006A3101"/>
    <w:rsid w:val="006D766D"/>
    <w:rsid w:val="00711F38"/>
    <w:rsid w:val="00733972"/>
    <w:rsid w:val="00761CCA"/>
    <w:rsid w:val="007E3B5B"/>
    <w:rsid w:val="00866985"/>
    <w:rsid w:val="00871729"/>
    <w:rsid w:val="00892378"/>
    <w:rsid w:val="008B1944"/>
    <w:rsid w:val="009448C0"/>
    <w:rsid w:val="00990DB5"/>
    <w:rsid w:val="009D3B60"/>
    <w:rsid w:val="00A502D6"/>
    <w:rsid w:val="00A81D00"/>
    <w:rsid w:val="00B03F4E"/>
    <w:rsid w:val="00B06D8D"/>
    <w:rsid w:val="00B406B9"/>
    <w:rsid w:val="00B4599F"/>
    <w:rsid w:val="00BB46CA"/>
    <w:rsid w:val="00BE2371"/>
    <w:rsid w:val="00BF7B0F"/>
    <w:rsid w:val="00C63A88"/>
    <w:rsid w:val="00C66ED4"/>
    <w:rsid w:val="00D25ADD"/>
    <w:rsid w:val="00D63ABB"/>
    <w:rsid w:val="00E00744"/>
    <w:rsid w:val="00E13731"/>
    <w:rsid w:val="00E37D27"/>
    <w:rsid w:val="00F4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6B9"/>
    <w:pPr>
      <w:ind w:left="714" w:hanging="357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6B9"/>
    <w:pPr>
      <w:ind w:left="720"/>
      <w:contextualSpacing/>
    </w:pPr>
  </w:style>
  <w:style w:type="table" w:styleId="Tabela-Siatka">
    <w:name w:val="Table Grid"/>
    <w:basedOn w:val="Standardowy"/>
    <w:uiPriority w:val="39"/>
    <w:rsid w:val="000B2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21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4217F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587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Pleskaczuk</dc:creator>
  <cp:lastModifiedBy>Jarosław Forenc</cp:lastModifiedBy>
  <cp:revision>6</cp:revision>
  <cp:lastPrinted>2019-01-21T11:00:00Z</cp:lastPrinted>
  <dcterms:created xsi:type="dcterms:W3CDTF">2020-03-24T12:17:00Z</dcterms:created>
  <dcterms:modified xsi:type="dcterms:W3CDTF">2022-03-23T11:45:00Z</dcterms:modified>
</cp:coreProperties>
</file>